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44" w:rsidRPr="00D47C44" w:rsidRDefault="00D47C44" w:rsidP="00D47C44">
      <w:pPr>
        <w:rPr>
          <w:rFonts w:ascii="Times New Roman" w:hAnsi="Times New Roman"/>
          <w:sz w:val="28"/>
          <w:szCs w:val="28"/>
          <w:lang w:val="ru-RU"/>
        </w:rPr>
      </w:pPr>
      <w:r w:rsidRPr="00D47C44">
        <w:rPr>
          <w:rFonts w:ascii="Times New Roman" w:hAnsi="Times New Roman"/>
          <w:sz w:val="28"/>
          <w:szCs w:val="28"/>
          <w:lang w:val="ru-RU"/>
        </w:rPr>
        <w:t xml:space="preserve">         </w:t>
      </w:r>
    </w:p>
    <w:p w:rsidR="00D47C44" w:rsidRPr="00D47C44" w:rsidRDefault="00D47C44" w:rsidP="00D47C44">
      <w:pPr>
        <w:jc w:val="center"/>
        <w:rPr>
          <w:rFonts w:ascii="Times New Roman" w:hAnsi="Times New Roman"/>
          <w:sz w:val="28"/>
          <w:szCs w:val="28"/>
        </w:rPr>
      </w:pPr>
      <w:r w:rsidRPr="00D47C44">
        <w:rPr>
          <w:rFonts w:ascii="Times New Roman" w:hAnsi="Times New Roman"/>
          <w:sz w:val="28"/>
          <w:szCs w:val="28"/>
        </w:rPr>
        <w:t>З А К О Н</w:t>
      </w:r>
    </w:p>
    <w:p w:rsidR="00D47C44" w:rsidRPr="00D47C44" w:rsidRDefault="00D47C44" w:rsidP="00D47C44">
      <w:pPr>
        <w:rPr>
          <w:rFonts w:ascii="Times New Roman" w:hAnsi="Times New Roman"/>
          <w:sz w:val="28"/>
          <w:szCs w:val="28"/>
          <w:lang w:val="ru-RU"/>
        </w:rPr>
      </w:pPr>
    </w:p>
    <w:p w:rsidR="00D47C44" w:rsidRPr="00D47C44" w:rsidRDefault="00D47C44" w:rsidP="00D47C44">
      <w:pPr>
        <w:rPr>
          <w:rFonts w:ascii="Times New Roman" w:hAnsi="Times New Roman"/>
          <w:sz w:val="28"/>
          <w:szCs w:val="28"/>
          <w:lang w:val="ru-RU"/>
        </w:rPr>
      </w:pPr>
    </w:p>
    <w:p w:rsidR="00D47C44" w:rsidRPr="00D47C44" w:rsidRDefault="0031415B" w:rsidP="00D47C44">
      <w:pPr>
        <w:spacing w:after="120"/>
        <w:jc w:val="center"/>
        <w:rPr>
          <w:rFonts w:ascii="Times New Roman" w:hAnsi="Times New Roman"/>
          <w:sz w:val="28"/>
          <w:szCs w:val="28"/>
        </w:rPr>
      </w:pPr>
      <w:r>
        <w:rPr>
          <w:rFonts w:ascii="Times New Roman" w:hAnsi="Times New Roman"/>
          <w:noProof/>
          <w:sz w:val="28"/>
          <w:szCs w:val="28"/>
          <w:lang w:eastAsia="uk-UA"/>
        </w:rPr>
        <w:pict>
          <v:line id="Пряма сполучна лінія 1" o:spid="_x0000_s1026" style="position:absolute;left:0;text-align:left;flip:y;z-index:251659264;visibility:visible;mso-width-relative:margin;mso-height-relative:margin" from="98.7pt,20.1pt" to="372.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Fm4wEAANUDAAAOAAAAZHJzL2Uyb0RvYy54bWysU7uOEzEU7ZH4B8s9mSRAWI0y2WJX0CCI&#10;ePVez3XGwi/ZJpl0IArK7bblF+hhl1+Y+SOuPcmAeEgI0Vj29T3n3nN8vTxttSJb8EFaU9HZZEoJ&#10;GG5raTYVffni4Z0TSkJkpmbKGqjoHgI9Xd2+tdy5Eua2saoGT5DEhHLnKtrE6MqiCLwBzcLEOjB4&#10;KazXLOLRb4rasx2ya1XMp9NFsbO+dt5yCAGj58MlXWV+IYDHp0IEiERVFHuLefV5vUhrsVqycuOZ&#10;ayQ/tMH+oQvNpMGiI9U5i4y88fIXKi25t8GKOOFWF1YIySFrQDWz6U9qnjfMQdaC5gQ32hT+Hy1/&#10;sl17Imt8O0oM0/hE3cf+bX/Zfek+kf5d97W76T737/sP3TUGcHvVXfdX/SWZJe92LpRIcWbW/nAK&#10;bu2TEa3wmggl3atEnSIolrTZ+f3oPLSRcAzevfdgsZjfp4Qf74qBIgGdD/ERWE3SpqJKmmQKK9n2&#10;cYhYFlOPKXhILQ1N5F3cK0jJyjwDgUKx2NBOHjE4U55sGQ5H/ToLQq6cmSBCKjWCprnkH0GH3ASD&#10;PHZ/Cxyzc0Vr4gjU0lj/u6qxPbYqhvyj6kFrkn1h631+kmwHzk526TDnaTh/PGf499+4+gYAAP//&#10;AwBQSwMEFAAGAAgAAAAhAKm0Q7nbAAAACQEAAA8AAABkcnMvZG93bnJldi54bWxMj8FuwjAMhu+T&#10;eIfIk3YbyVChozRFDGnaGdiFW9p4bUXjlCZA9/Yz2mE7/van35/z9eg6ccUhtJ40vEwVCKTK25Zq&#10;DZ+H9+dXECEasqbzhBq+McC6mDzkJrP+Rju87mMtuIRCZjQ0MfaZlKFq0Jkw9T0S77784EzkONTS&#10;DubG5a6TM6UW0pmW+EJjetw2WJ32F6fh8OHUWMZ2i3RO1eb4Nl/Qca710+O4WYGIOMY/GO76rA4F&#10;O5X+QjaIjvMyTRjVkKgZCAbSJFmCKH8Hssjl/w+KHwAAAP//AwBQSwECLQAUAAYACAAAACEAtoM4&#10;kv4AAADhAQAAEwAAAAAAAAAAAAAAAAAAAAAAW0NvbnRlbnRfVHlwZXNdLnhtbFBLAQItABQABgAI&#10;AAAAIQA4/SH/1gAAAJQBAAALAAAAAAAAAAAAAAAAAC8BAABfcmVscy8ucmVsc1BLAQItABQABgAI&#10;AAAAIQDk0vFm4wEAANUDAAAOAAAAAAAAAAAAAAAAAC4CAABkcnMvZTJvRG9jLnhtbFBLAQItABQA&#10;BgAIAAAAIQCptEO52wAAAAkBAAAPAAAAAAAAAAAAAAAAAD0EAABkcnMvZG93bnJldi54bWxQSwUG&#10;AAAAAAQABADzAAAARQUAAAAA&#10;" strokecolor="black [3200]" strokeweight=".5pt">
            <v:stroke joinstyle="miter"/>
          </v:line>
        </w:pict>
      </w:r>
      <w:r w:rsidR="00D47C44" w:rsidRPr="00D47C44">
        <w:rPr>
          <w:rFonts w:ascii="Times New Roman" w:hAnsi="Times New Roman"/>
          <w:sz w:val="28"/>
          <w:szCs w:val="28"/>
        </w:rPr>
        <w:t>Про Державний бюджет України на 2020</w:t>
      </w:r>
      <w:r w:rsidR="00D47C44" w:rsidRPr="00D47C44">
        <w:rPr>
          <w:rFonts w:ascii="Times New Roman" w:hAnsi="Times New Roman"/>
          <w:sz w:val="28"/>
          <w:szCs w:val="28"/>
          <w:lang w:val="en-US"/>
        </w:rPr>
        <w:t> </w:t>
      </w:r>
      <w:r w:rsidR="00D47C44" w:rsidRPr="00D47C44">
        <w:rPr>
          <w:rFonts w:ascii="Times New Roman" w:hAnsi="Times New Roman"/>
          <w:sz w:val="28"/>
          <w:szCs w:val="28"/>
        </w:rPr>
        <w:t>рік</w:t>
      </w:r>
    </w:p>
    <w:p w:rsidR="00D47C44" w:rsidRPr="00D47C44" w:rsidRDefault="00D47C44" w:rsidP="00E362CB">
      <w:pPr>
        <w:spacing w:after="120"/>
        <w:rPr>
          <w:rFonts w:ascii="Times New Roman" w:hAnsi="Times New Roman"/>
          <w:sz w:val="28"/>
          <w:szCs w:val="28"/>
        </w:rPr>
      </w:pPr>
      <w:r w:rsidRPr="00D47C44">
        <w:rPr>
          <w:rFonts w:ascii="Times New Roman" w:hAnsi="Times New Roman"/>
          <w:sz w:val="28"/>
          <w:szCs w:val="28"/>
        </w:rPr>
        <w:br/>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 Визначити на 2020 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доходи Державного бюджету України у сумі 1.095.580.446,2 тис. гривень, у тому числі доходи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975.170.869</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доходи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120.409.577,2</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видатки Державного бюджету України у сумі 1.182.010.356,6</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видатки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1.052.678.829,4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видатки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129.331.527,2</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повернення кредитів до Державного бюджету України у сумі 7.375.047,4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повернення кредитів до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6.843.480,7</w:t>
      </w:r>
      <w:r w:rsidRPr="00D47C44">
        <w:rPr>
          <w:rFonts w:ascii="Times New Roman" w:hAnsi="Times New Roman"/>
          <w:sz w:val="28"/>
          <w:szCs w:val="28"/>
          <w:lang w:val="en-US"/>
        </w:rPr>
        <w:t> </w:t>
      </w:r>
      <w:r w:rsidRPr="00D47C44">
        <w:rPr>
          <w:rFonts w:ascii="Times New Roman" w:hAnsi="Times New Roman"/>
          <w:sz w:val="28"/>
          <w:szCs w:val="28"/>
        </w:rPr>
        <w:t>тис. гривень та повернення кредитів до спеціального фонду Державного бюджету України</w:t>
      </w:r>
      <w:r w:rsidRPr="00D47C44">
        <w:rPr>
          <w:rFonts w:ascii="Times New Roman" w:hAnsi="Times New Roman"/>
          <w:sz w:val="28"/>
          <w:szCs w:val="28"/>
          <w:lang w:val="en-US"/>
        </w:rPr>
        <w:t>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531.566,7</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надання кредитів з Державного бюджету України у сумі 15.220.857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надання кредитів із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1.701.031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надання кредитів із спеціального фонду Державного бюджету </w:t>
      </w:r>
      <w:r w:rsidRPr="00D47C44">
        <w:rPr>
          <w:rFonts w:ascii="Times New Roman" w:hAnsi="Times New Roman"/>
          <w:sz w:val="28"/>
          <w:szCs w:val="28"/>
        </w:rPr>
        <w:br/>
        <w:t xml:space="preserve">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13.519.826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граничний обсяг дефіциту Державного бюджету України у сумі 94.275.720</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граничний обсяг дефіциту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72.365.510,7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граничний обсяг дефіциту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21.910.209,3</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оборотний залишок коштів Державного бюджету України у розмірі до 2</w:t>
      </w:r>
      <w:r w:rsidRPr="00D47C44">
        <w:rPr>
          <w:rFonts w:ascii="Times New Roman" w:hAnsi="Times New Roman"/>
          <w:sz w:val="28"/>
          <w:szCs w:val="28"/>
          <w:lang w:val="en-US"/>
        </w:rPr>
        <w:t> </w:t>
      </w:r>
      <w:r w:rsidRPr="00D47C44">
        <w:rPr>
          <w:rFonts w:ascii="Times New Roman" w:hAnsi="Times New Roman"/>
          <w:sz w:val="28"/>
          <w:szCs w:val="28"/>
        </w:rPr>
        <w:t>відсотків видатків загального фонду Державного бюджету України, визначених цією статтею.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 Затвердити бюджетні призначення головним розпорядникам коштів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додатками № 3, № 4 і № 7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3. Затвердити на 2020</w:t>
      </w:r>
      <w:r w:rsidRPr="00D47C44">
        <w:rPr>
          <w:rFonts w:ascii="Times New Roman" w:hAnsi="Times New Roman"/>
          <w:sz w:val="28"/>
          <w:szCs w:val="28"/>
          <w:lang w:val="en-US"/>
        </w:rPr>
        <w:t> </w:t>
      </w:r>
      <w:r w:rsidRPr="00D47C44">
        <w:rPr>
          <w:rFonts w:ascii="Times New Roman" w:hAnsi="Times New Roman"/>
          <w:sz w:val="28"/>
          <w:szCs w:val="28"/>
        </w:rPr>
        <w:t>рік міжбюджетні трансферти згідно з додатками №</w:t>
      </w:r>
      <w:r w:rsidRPr="00D47C44">
        <w:rPr>
          <w:rFonts w:ascii="Times New Roman" w:hAnsi="Times New Roman"/>
          <w:sz w:val="28"/>
          <w:szCs w:val="28"/>
          <w:lang w:val="en-US"/>
        </w:rPr>
        <w:t> </w:t>
      </w:r>
      <w:r w:rsidRPr="00D47C44">
        <w:rPr>
          <w:rFonts w:ascii="Times New Roman" w:hAnsi="Times New Roman"/>
          <w:sz w:val="28"/>
          <w:szCs w:val="28"/>
        </w:rPr>
        <w:t>5 і №</w:t>
      </w:r>
      <w:r w:rsidRPr="00D47C44">
        <w:rPr>
          <w:rFonts w:ascii="Times New Roman" w:hAnsi="Times New Roman"/>
          <w:sz w:val="28"/>
          <w:szCs w:val="28"/>
          <w:lang w:val="en-US"/>
        </w:rPr>
        <w:t> </w:t>
      </w:r>
      <w:r w:rsidRPr="00D47C44">
        <w:rPr>
          <w:rFonts w:ascii="Times New Roman" w:hAnsi="Times New Roman"/>
          <w:sz w:val="28"/>
          <w:szCs w:val="28"/>
        </w:rPr>
        <w:t>6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4. Затвердити перелік кредитів (позик), що залучаються державою до спеціального фонду Державного бюджету України у 2020 році від іноземних держав, іноземних фінансових установ і міжнародних фінансових організацій для реалізації інвестиційних проектів, згідно з додатком №</w:t>
      </w:r>
      <w:r w:rsidRPr="00D47C44">
        <w:rPr>
          <w:rFonts w:ascii="Times New Roman" w:hAnsi="Times New Roman"/>
          <w:sz w:val="28"/>
          <w:szCs w:val="28"/>
          <w:lang w:val="en-US"/>
        </w:rPr>
        <w:t> </w:t>
      </w:r>
      <w:r w:rsidRPr="00D47C44">
        <w:rPr>
          <w:rFonts w:ascii="Times New Roman" w:hAnsi="Times New Roman"/>
          <w:sz w:val="28"/>
          <w:szCs w:val="28"/>
        </w:rPr>
        <w:t>8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2020</w:t>
      </w:r>
      <w:r w:rsidRPr="00D47C44">
        <w:rPr>
          <w:rFonts w:ascii="Times New Roman" w:hAnsi="Times New Roman"/>
          <w:sz w:val="28"/>
          <w:szCs w:val="28"/>
          <w:lang w:val="en-US"/>
        </w:rPr>
        <w:t> </w:t>
      </w:r>
      <w:r w:rsidRPr="00D47C44">
        <w:rPr>
          <w:rFonts w:ascii="Times New Roman" w:hAnsi="Times New Roman"/>
          <w:sz w:val="28"/>
          <w:szCs w:val="28"/>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sidRPr="00D47C44">
        <w:rPr>
          <w:rFonts w:ascii="Times New Roman" w:hAnsi="Times New Roman"/>
          <w:sz w:val="28"/>
          <w:szCs w:val="28"/>
          <w:lang w:val="en-US"/>
        </w:rPr>
        <w:t> </w:t>
      </w:r>
      <w:r w:rsidRPr="00D47C44">
        <w:rPr>
          <w:rFonts w:ascii="Times New Roman" w:hAnsi="Times New Roman"/>
          <w:sz w:val="28"/>
          <w:szCs w:val="28"/>
        </w:rPr>
        <w:t>8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5. Визначити на 31</w:t>
      </w:r>
      <w:r w:rsidRPr="00D47C44">
        <w:rPr>
          <w:rFonts w:ascii="Times New Roman" w:hAnsi="Times New Roman"/>
          <w:sz w:val="28"/>
          <w:szCs w:val="28"/>
          <w:lang w:val="en-US"/>
        </w:rPr>
        <w:t> </w:t>
      </w:r>
      <w:r w:rsidRPr="00D47C44">
        <w:rPr>
          <w:rFonts w:ascii="Times New Roman" w:hAnsi="Times New Roman"/>
          <w:sz w:val="28"/>
          <w:szCs w:val="28"/>
        </w:rPr>
        <w:t>грудня 2020</w:t>
      </w:r>
      <w:r w:rsidRPr="00D47C44">
        <w:rPr>
          <w:rFonts w:ascii="Times New Roman" w:hAnsi="Times New Roman"/>
          <w:sz w:val="28"/>
          <w:szCs w:val="28"/>
          <w:lang w:val="en-US"/>
        </w:rPr>
        <w:t> </w:t>
      </w:r>
      <w:r w:rsidRPr="00D47C44">
        <w:rPr>
          <w:rFonts w:ascii="Times New Roman" w:hAnsi="Times New Roman"/>
          <w:sz w:val="28"/>
          <w:szCs w:val="28"/>
        </w:rPr>
        <w:t>року граничний обсяг державного боргу в сумі 2.045.148.259,9</w:t>
      </w:r>
      <w:r w:rsidRPr="00D47C44">
        <w:rPr>
          <w:rFonts w:ascii="Times New Roman" w:hAnsi="Times New Roman"/>
          <w:sz w:val="28"/>
          <w:szCs w:val="28"/>
          <w:lang w:val="en-US"/>
        </w:rPr>
        <w:t> </w:t>
      </w:r>
      <w:r w:rsidRPr="00D47C44">
        <w:rPr>
          <w:rFonts w:ascii="Times New Roman" w:hAnsi="Times New Roman"/>
          <w:sz w:val="28"/>
          <w:szCs w:val="28"/>
        </w:rPr>
        <w:t>тис. гривень та граничний обсяг гарантованого державою боргу в сумі 318.371.749,6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6.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державні гарантії в обсязі до 29.274.083,1</w:t>
      </w:r>
      <w:r w:rsidRPr="00D47C44">
        <w:rPr>
          <w:rFonts w:ascii="Times New Roman" w:hAnsi="Times New Roman"/>
          <w:sz w:val="28"/>
          <w:szCs w:val="28"/>
          <w:lang w:val="en-US"/>
        </w:rPr>
        <w:t> </w:t>
      </w:r>
      <w:r w:rsidRPr="00D47C44">
        <w:rPr>
          <w:rFonts w:ascii="Times New Roman" w:hAnsi="Times New Roman"/>
          <w:sz w:val="28"/>
          <w:szCs w:val="28"/>
        </w:rPr>
        <w:t>тис. гривень можуть надаватися: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 рішенням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 для забезпечення часткового виконання (не більше 80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інвестиційних проектів;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б) для забезпечення виконання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10.000.000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 для забезпечення виконання боргових зобов’язань Державної іпотечної установи за внутрішніми кредитами (позиками), що залучаються з метою фінансування статутної діяльності, та за зовнішніми кредитами (позиками) з метою фінансування інвестиційного проекту "Забезпечення житлом на умовах іпотечного кредитування або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7.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прожитковий мінімум на одну особу в розрахунку на місяць у розмірі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2027</w:t>
      </w:r>
      <w:r w:rsidRPr="00D47C44">
        <w:rPr>
          <w:rFonts w:ascii="Times New Roman" w:hAnsi="Times New Roman"/>
          <w:sz w:val="28"/>
          <w:szCs w:val="28"/>
          <w:lang w:val="en-US"/>
        </w:rPr>
        <w:t> </w:t>
      </w:r>
      <w:r w:rsidRPr="00D47C44">
        <w:rPr>
          <w:rFonts w:ascii="Times New Roman" w:hAnsi="Times New Roman"/>
          <w:sz w:val="28"/>
          <w:szCs w:val="28"/>
        </w:rPr>
        <w:t xml:space="preserve">гривень, з 1 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2118 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2189 гривень, а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до 6</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1779</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1859</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1921</w:t>
      </w:r>
      <w:r w:rsidRPr="00D47C44">
        <w:rPr>
          <w:rFonts w:ascii="Times New Roman" w:hAnsi="Times New Roman"/>
          <w:sz w:val="28"/>
          <w:szCs w:val="28"/>
          <w:lang w:val="en-US"/>
        </w:rPr>
        <w:t> </w:t>
      </w:r>
      <w:r w:rsidRPr="00D47C44">
        <w:rPr>
          <w:rFonts w:ascii="Times New Roman" w:hAnsi="Times New Roman"/>
          <w:sz w:val="28"/>
          <w:szCs w:val="28"/>
        </w:rPr>
        <w:t>гривня;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від 6 до 18</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2218</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2318</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2395</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працездатних осіб: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 – 2102</w:t>
      </w:r>
      <w:r w:rsidRPr="00D47C44">
        <w:rPr>
          <w:rFonts w:ascii="Times New Roman" w:hAnsi="Times New Roman"/>
          <w:sz w:val="28"/>
          <w:szCs w:val="28"/>
          <w:lang w:val="en-US"/>
        </w:rPr>
        <w:t> </w:t>
      </w:r>
      <w:r w:rsidRPr="00D47C44">
        <w:rPr>
          <w:rFonts w:ascii="Times New Roman" w:hAnsi="Times New Roman"/>
          <w:sz w:val="28"/>
          <w:szCs w:val="28"/>
        </w:rPr>
        <w:t xml:space="preserve">гривні,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2197</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2270</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осіб, які втратили працездатність: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1638</w:t>
      </w:r>
      <w:r w:rsidRPr="00D47C44">
        <w:rPr>
          <w:rFonts w:ascii="Times New Roman" w:hAnsi="Times New Roman"/>
          <w:sz w:val="28"/>
          <w:szCs w:val="28"/>
          <w:lang w:val="en-US"/>
        </w:rPr>
        <w:t> </w:t>
      </w:r>
      <w:r w:rsidRPr="00D47C44">
        <w:rPr>
          <w:rFonts w:ascii="Times New Roman" w:hAnsi="Times New Roman"/>
          <w:sz w:val="28"/>
          <w:szCs w:val="28"/>
        </w:rPr>
        <w:t>гривень, з</w:t>
      </w:r>
      <w:r w:rsidRPr="00D47C44">
        <w:rPr>
          <w:rFonts w:ascii="Times New Roman" w:hAnsi="Times New Roman"/>
          <w:sz w:val="28"/>
          <w:szCs w:val="28"/>
          <w:lang w:val="ru-RU"/>
        </w:rPr>
        <w:t xml:space="preserve"> </w:t>
      </w:r>
      <w:r w:rsidRPr="00D47C44">
        <w:rPr>
          <w:rFonts w:ascii="Times New Roman" w:hAnsi="Times New Roman"/>
          <w:sz w:val="28"/>
          <w:szCs w:val="28"/>
        </w:rPr>
        <w:t>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1712</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1769</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8.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мінімальну заробітну плату: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місячному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4723</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погодинному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28,31</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9. Установити, що у 2020</w:t>
      </w:r>
      <w:r w:rsidRPr="00D47C44">
        <w:rPr>
          <w:rFonts w:ascii="Times New Roman" w:hAnsi="Times New Roman"/>
          <w:sz w:val="28"/>
          <w:szCs w:val="28"/>
          <w:lang w:val="en-US"/>
        </w:rPr>
        <w:t> </w:t>
      </w:r>
      <w:r w:rsidRPr="00D47C44">
        <w:rPr>
          <w:rFonts w:ascii="Times New Roman" w:hAnsi="Times New Roman"/>
          <w:sz w:val="28"/>
          <w:szCs w:val="28"/>
        </w:rPr>
        <w:t xml:space="preserve">році рівень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w:t>
      </w:r>
      <w:r w:rsidRPr="00D47C44">
        <w:rPr>
          <w:rFonts w:ascii="Times New Roman" w:hAnsi="Times New Roman"/>
          <w:sz w:val="28"/>
          <w:szCs w:val="28"/>
        </w:rPr>
        <w:br/>
        <w:t xml:space="preserve">для працездатних осіб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25 відсотків; для дітей: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rPr>
        <w:br/>
      </w:r>
      <w:r w:rsidRPr="00D47C44">
        <w:rPr>
          <w:rFonts w:ascii="Times New Roman" w:hAnsi="Times New Roman"/>
          <w:sz w:val="28"/>
          <w:szCs w:val="28"/>
        </w:rPr>
        <w:lastRenderedPageBreak/>
        <w:t>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85</w:t>
      </w:r>
      <w:r w:rsidRPr="00D47C44">
        <w:rPr>
          <w:rFonts w:ascii="Times New Roman" w:hAnsi="Times New Roman"/>
          <w:sz w:val="28"/>
          <w:szCs w:val="28"/>
          <w:lang w:val="en-US"/>
        </w:rPr>
        <w:t> </w:t>
      </w:r>
      <w:r w:rsidRPr="00D47C44">
        <w:rPr>
          <w:rFonts w:ascii="Times New Roman" w:hAnsi="Times New Roman"/>
          <w:sz w:val="28"/>
          <w:szCs w:val="28"/>
        </w:rPr>
        <w:t>відсотків, 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130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для осіб, які втратили працездатність, та осіб з інвалідністю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100</w:t>
      </w:r>
      <w:r w:rsidRPr="00D47C44">
        <w:rPr>
          <w:rFonts w:ascii="Times New Roman" w:hAnsi="Times New Roman"/>
          <w:sz w:val="28"/>
          <w:szCs w:val="28"/>
          <w:lang w:val="en-US"/>
        </w:rPr>
        <w:t> </w:t>
      </w:r>
      <w:r w:rsidRPr="00D47C44">
        <w:rPr>
          <w:rFonts w:ascii="Times New Roman" w:hAnsi="Times New Roman"/>
          <w:sz w:val="28"/>
          <w:szCs w:val="28"/>
        </w:rPr>
        <w:t>відсотків відповідного прожиткового мінімуму.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"Про дошкільну освіту" у 2020</w:t>
      </w:r>
      <w:r w:rsidRPr="00D47C44">
        <w:rPr>
          <w:rFonts w:ascii="Times New Roman" w:hAnsi="Times New Roman"/>
          <w:sz w:val="28"/>
          <w:szCs w:val="28"/>
          <w:lang w:val="en-US"/>
        </w:rPr>
        <w:t> </w:t>
      </w:r>
      <w:r w:rsidRPr="00D47C44">
        <w:rPr>
          <w:rFonts w:ascii="Times New Roman" w:hAnsi="Times New Roman"/>
          <w:sz w:val="28"/>
          <w:szCs w:val="28"/>
        </w:rPr>
        <w:t>році збільшується відповідно до зростання прожиткового мінімуму.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10. Установити, що у загальному фонді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 доходів належать надходження, визначені частиною другою статті 29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11 цього Закону),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17, 17</w:t>
      </w:r>
      <w:r w:rsidRPr="00D47C44">
        <w:rPr>
          <w:rFonts w:ascii="Times New Roman" w:hAnsi="Times New Roman"/>
          <w:sz w:val="28"/>
          <w:szCs w:val="28"/>
          <w:vertAlign w:val="superscript"/>
        </w:rPr>
        <w:t>1</w:t>
      </w:r>
      <w:r w:rsidRPr="00D47C44">
        <w:rPr>
          <w:rFonts w:ascii="Times New Roman" w:hAnsi="Times New Roman"/>
          <w:sz w:val="28"/>
          <w:szCs w:val="28"/>
        </w:rPr>
        <w:t>, 17</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фінансування є надходження, визначені частиною першою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щодо державного бюджету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кредитування є надходження, визначені частиною другою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11.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доходів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29 Бюджетного кодексу України,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і 43</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50</w:t>
      </w:r>
      <w:r w:rsidRPr="00D47C44">
        <w:rPr>
          <w:rFonts w:ascii="Times New Roman" w:hAnsi="Times New Roman"/>
          <w:sz w:val="28"/>
          <w:szCs w:val="28"/>
          <w:lang w:val="en-US"/>
        </w:rPr>
        <w:t> </w:t>
      </w:r>
      <w:r w:rsidRPr="00D47C44">
        <w:rPr>
          <w:rFonts w:ascii="Times New Roman" w:hAnsi="Times New Roman"/>
          <w:sz w:val="28"/>
          <w:szCs w:val="28"/>
        </w:rPr>
        <w:t>відсотків коштів від реалізації надлишкового озброєння, військової та спеціальної техніки, нерухомого військового майна Збройних Сил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30</w:t>
      </w:r>
      <w:r w:rsidRPr="00D47C44">
        <w:rPr>
          <w:rFonts w:ascii="Times New Roman" w:hAnsi="Times New Roman"/>
          <w:sz w:val="28"/>
          <w:szCs w:val="28"/>
          <w:lang w:val="en-US"/>
        </w:rPr>
        <w:t> </w:t>
      </w:r>
      <w:r w:rsidRPr="00D47C44">
        <w:rPr>
          <w:rFonts w:ascii="Times New Roman" w:hAnsi="Times New Roman"/>
          <w:sz w:val="28"/>
          <w:szCs w:val="28"/>
        </w:rPr>
        <w:t>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суми перевиконання податку на додану вартість з ввезених на митну територію України товарів (продукції), визначеного помісячним розписом доходів загального фонду державного бюджету протягом другого півріччя, за умови кумулятивного перевиконання з початку року помісячного розпису податку на додану вартість з ввезених на митну територію України товарів (продукції), але не більше суми кумулятивного перевиконання помісячного розпису загального фонду державного бюджету в цілому;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плата за ліцензії на здійснення діяльності у сфері організації і проведення азартних ігор у межах обсягів, визначених додатком № 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70</w:t>
      </w:r>
      <w:r w:rsidRPr="00D47C44">
        <w:rPr>
          <w:rFonts w:ascii="Times New Roman" w:hAnsi="Times New Roman"/>
          <w:sz w:val="28"/>
          <w:szCs w:val="28"/>
          <w:lang w:val="en-US"/>
        </w:rPr>
        <w:t> </w:t>
      </w:r>
      <w:r w:rsidRPr="00D47C44">
        <w:rPr>
          <w:rFonts w:ascii="Times New Roman" w:hAnsi="Times New Roman"/>
          <w:sz w:val="28"/>
          <w:szCs w:val="28"/>
        </w:rPr>
        <w:t>відсотків надходжень від реалізації майна, конфіскованого за рішенням суду (крім майна, конфіскованого за вчинення корупційного та пов’язаного з корупцією правопорушення), понад обсяги, визначені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9)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 13 Закону України "Про Національну комісію, що здійснює державне регулювання у сферах енергетики та комунальних послуг".</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Стаття</w:t>
      </w:r>
      <w:r w:rsidRPr="00D47C44">
        <w:rPr>
          <w:rFonts w:ascii="Times New Roman" w:hAnsi="Times New Roman"/>
          <w:sz w:val="28"/>
          <w:szCs w:val="28"/>
          <w:lang w:val="en-US"/>
        </w:rPr>
        <w:t> </w:t>
      </w:r>
      <w:r w:rsidRPr="00D47C44">
        <w:rPr>
          <w:rFonts w:ascii="Times New Roman" w:hAnsi="Times New Roman"/>
          <w:sz w:val="28"/>
          <w:szCs w:val="28"/>
        </w:rPr>
        <w:t>12.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фінансування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w:t>
      </w:r>
      <w:r w:rsidRPr="00D47C44">
        <w:rPr>
          <w:rFonts w:ascii="Times New Roman" w:hAnsi="Times New Roman"/>
          <w:sz w:val="28"/>
          <w:szCs w:val="28"/>
          <w:lang w:val="en-US"/>
        </w:rPr>
        <w:t> </w:t>
      </w:r>
      <w:r w:rsidRPr="00D47C44">
        <w:rPr>
          <w:rFonts w:ascii="Times New Roman" w:hAnsi="Times New Roman"/>
          <w:sz w:val="28"/>
          <w:szCs w:val="28"/>
        </w:rPr>
        <w:t>7 і 8 Закону України "Про впорядкування питань, пов’язаних із забезпеченням ядерної безпеки", що надійшли у минулі періоди;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w:t>
      </w:r>
      <w:r w:rsidRPr="00D47C44">
        <w:rPr>
          <w:rFonts w:ascii="Times New Roman" w:hAnsi="Times New Roman"/>
          <w:sz w:val="28"/>
          <w:szCs w:val="28"/>
        </w:rPr>
        <w:br/>
        <w:t>у 2012 і 2013</w:t>
      </w:r>
      <w:r w:rsidRPr="00D47C44">
        <w:rPr>
          <w:rFonts w:ascii="Times New Roman" w:hAnsi="Times New Roman"/>
          <w:sz w:val="28"/>
          <w:szCs w:val="28"/>
          <w:lang w:val="en-US"/>
        </w:rPr>
        <w:t> </w:t>
      </w:r>
      <w:r w:rsidRPr="00D47C44">
        <w:rPr>
          <w:rFonts w:ascii="Times New Roman" w:hAnsi="Times New Roman"/>
          <w:sz w:val="28"/>
          <w:szCs w:val="28"/>
        </w:rPr>
        <w:t>роках;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w:t>
      </w:r>
      <w:r w:rsidRPr="00D47C44">
        <w:rPr>
          <w:rFonts w:ascii="Times New Roman" w:hAnsi="Times New Roman"/>
          <w:sz w:val="28"/>
          <w:szCs w:val="28"/>
          <w:lang w:val="en-US"/>
        </w:rPr>
        <w:t> </w:t>
      </w:r>
      <w:r w:rsidRPr="00D47C44">
        <w:rPr>
          <w:rFonts w:ascii="Times New Roman" w:hAnsi="Times New Roman"/>
          <w:sz w:val="28"/>
          <w:szCs w:val="28"/>
        </w:rPr>
        <w:t>17 Кіотського протоколу до Рамкової конвенції Організації Об’єднаних Націй про зміну клімату;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залишок коштів, джерелом формування яких у 2019 році були надходження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13.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кредитування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повернення бюджетних позичок, наданих на закупівлю сільськогосподарської продукції за державним замовленням (контрактом) 1994</w:t>
      </w:r>
      <w:r w:rsidRPr="00D47C44">
        <w:rPr>
          <w:rFonts w:ascii="Times New Roman" w:hAnsi="Times New Roman"/>
          <w:sz w:val="28"/>
          <w:szCs w:val="28"/>
        </w:rPr>
        <w:sym w:font="Symbol" w:char="F02D"/>
      </w:r>
      <w:r w:rsidRPr="00D47C44">
        <w:rPr>
          <w:rFonts w:ascii="Times New Roman" w:hAnsi="Times New Roman"/>
          <w:sz w:val="28"/>
          <w:szCs w:val="28"/>
        </w:rPr>
        <w:t>1997</w:t>
      </w:r>
      <w:r w:rsidRPr="00D47C44">
        <w:rPr>
          <w:rFonts w:ascii="Times New Roman" w:hAnsi="Times New Roman"/>
          <w:sz w:val="28"/>
          <w:szCs w:val="28"/>
          <w:lang w:val="en-US"/>
        </w:rPr>
        <w:t> </w:t>
      </w:r>
      <w:r w:rsidRPr="00D47C44">
        <w:rPr>
          <w:rFonts w:ascii="Times New Roman" w:hAnsi="Times New Roman"/>
          <w:sz w:val="28"/>
          <w:szCs w:val="28"/>
        </w:rPr>
        <w:t>років;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повернення коштів, наданих для фінансової підтримки заходів в агропромисловому комплексі на умовах фінансового лізингу, а також закупівлі племінних нетелей та корів, вітчизняної техніки і обладнання для агропромислового комплексу, з наступною їх реалізацією сільськогосподарським підприємствам на умовах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і пеня;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4) повернення кредитів у сумі 6.745,1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наданих </w:t>
      </w:r>
      <w:r w:rsidRPr="00D47C44">
        <w:rPr>
          <w:rFonts w:ascii="Times New Roman" w:hAnsi="Times New Roman"/>
          <w:sz w:val="28"/>
          <w:szCs w:val="28"/>
        </w:rPr>
        <w:br/>
        <w:t>у 2007</w:t>
      </w:r>
      <w:r w:rsidRPr="00D47C44">
        <w:rPr>
          <w:rFonts w:ascii="Times New Roman" w:hAnsi="Times New Roman"/>
          <w:sz w:val="28"/>
          <w:szCs w:val="28"/>
          <w:lang w:val="en-US"/>
        </w:rPr>
        <w:t> </w:t>
      </w:r>
      <w:r w:rsidRPr="00D47C44">
        <w:rPr>
          <w:rFonts w:ascii="Times New Roman" w:hAnsi="Times New Roman"/>
          <w:sz w:val="28"/>
          <w:szCs w:val="28"/>
        </w:rPr>
        <w:t>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повернення коштів, наданих публічному акціонерному товариству "</w:t>
      </w:r>
      <w:proofErr w:type="spellStart"/>
      <w:r w:rsidRPr="00D47C44">
        <w:rPr>
          <w:rFonts w:ascii="Times New Roman" w:hAnsi="Times New Roman"/>
          <w:sz w:val="28"/>
          <w:szCs w:val="28"/>
        </w:rPr>
        <w:t>Укргідроенерго</w:t>
      </w:r>
      <w:proofErr w:type="spellEnd"/>
      <w:r w:rsidRPr="00D47C44">
        <w:rPr>
          <w:rFonts w:ascii="Times New Roman" w:hAnsi="Times New Roman"/>
          <w:sz w:val="28"/>
          <w:szCs w:val="28"/>
        </w:rPr>
        <w:t>" на поворотній основі для реалізації проектів соціально-економічного розвитку;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повернення кредитів, наданих із спеціального фонду державного бюджету внутрішньо переміщеним особам на придбання житла.</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14.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кошти, отримані до спеціального фонду Державного бюджету України згідно з відповідними пунктами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15,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 xml:space="preserve"> 29 і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спрямовуються на реалізацію програм та заходів, визначених частиною четвертою статті</w:t>
      </w:r>
      <w:r w:rsidRPr="00D47C44">
        <w:rPr>
          <w:rFonts w:ascii="Times New Roman" w:hAnsi="Times New Roman"/>
          <w:sz w:val="28"/>
          <w:szCs w:val="28"/>
          <w:lang w:val="en-US"/>
        </w:rPr>
        <w:t> </w:t>
      </w:r>
      <w:r w:rsidRPr="00D47C44">
        <w:rPr>
          <w:rFonts w:ascii="Times New Roman" w:hAnsi="Times New Roman"/>
          <w:sz w:val="28"/>
          <w:szCs w:val="28"/>
        </w:rPr>
        <w:t xml:space="preserve"> 30 Бюджетного кодексу України, а кошти, отримані до спеціального фонду Державного бюджету України згідно з відповідними пунктами статей</w:t>
      </w:r>
      <w:r w:rsidRPr="00D47C44">
        <w:rPr>
          <w:rFonts w:ascii="Times New Roman" w:hAnsi="Times New Roman"/>
          <w:sz w:val="28"/>
          <w:szCs w:val="28"/>
          <w:lang w:val="en-US"/>
        </w:rPr>
        <w:t> </w:t>
      </w:r>
      <w:r w:rsidRPr="00D47C44">
        <w:rPr>
          <w:rFonts w:ascii="Times New Roman" w:hAnsi="Times New Roman"/>
          <w:sz w:val="28"/>
          <w:szCs w:val="28"/>
        </w:rPr>
        <w:t>11, 12 і 13 цього Закону, спрямовуються відповідно на: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придбання Фондом соціального захисту інвалідів автомобілів для осіб з інвалідністю та інші заходи щодо соціального захисту осіб з інвалідністю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підтримки реалізації державної екологічної політики, підтримки реалізації державної політики у сфері транспорту, підтримки регіональної політики, захисту прав споживачів, стандартизації, метрології, сертифікації, підтвердження відповідності та управління якістю, управління державним кордоном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придбання Міністерством енергетики та захисту довкілля України цінних паперів відповідно до статті</w:t>
      </w:r>
      <w:r w:rsidRPr="00D47C44">
        <w:rPr>
          <w:rFonts w:ascii="Times New Roman" w:hAnsi="Times New Roman"/>
          <w:sz w:val="28"/>
          <w:szCs w:val="28"/>
          <w:lang w:val="en-US"/>
        </w:rPr>
        <w:t> </w:t>
      </w:r>
      <w:r w:rsidRPr="00D47C44">
        <w:rPr>
          <w:rFonts w:ascii="Times New Roman" w:hAnsi="Times New Roman"/>
          <w:sz w:val="28"/>
          <w:szCs w:val="28"/>
        </w:rPr>
        <w:t>9 Закону України "Про впорядкування питань, пов’язаних із забезпеченням ядерної безпеки"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12 та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розвиток мережі та утримання автомобільних доріг загального користування (за рахунок джерел,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3 і 5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6) заходи, пов’язані з формуванням державного резервного насіннєвого фонду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фінансову підтримку заходів в агропромисловому комплексі на умовах фінансового лізингу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надання кредитів на будівництво (придбання) житла для науково-педагогічних та педагогічних працівників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9)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5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10)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11) будівництво (придбання) житла для військовослужбовців Збройних Сил України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12)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 xml:space="preserve"> 5 </w:t>
      </w:r>
      <w:r w:rsidRPr="00D47C44">
        <w:rPr>
          <w:rFonts w:ascii="Times New Roman" w:hAnsi="Times New Roman"/>
          <w:sz w:val="28"/>
          <w:szCs w:val="28"/>
        </w:rPr>
        <w:br/>
        <w:t>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13) субвенцію з державного бюджету місцевим бюджетам на реалізацію проекту "Житло для внутрішньо переміщених осіб" </w:t>
      </w:r>
      <w:r w:rsidRPr="00D47C44">
        <w:rPr>
          <w:rFonts w:ascii="Times New Roman" w:hAnsi="Times New Roman"/>
          <w:sz w:val="28"/>
          <w:szCs w:val="28"/>
        </w:rPr>
        <w:br/>
        <w:t>(за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14) надання пільгових іпотечних кредитів внутрішньо переміщеним особам (за рахунок джерел, визначених пунктом 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 6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15) фінансування проектів розвитку транспортної інфраструктури у порядку, обсягах та згідно з переліком об’єктів, що встановлені рішенням Кабінету Міністрів України, яке може передбачати визначення нових бюджетних програм (за рахунок 90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 6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16) забезпечення функціонування і реформування центрального органу виконавчої влади, що реалізує державну митну політику, його територіальних органів (за рахунок 10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6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17) субвенцію з державного бюджету місцевим бюджетам на реалізацію програми "Спроможна школа для кращих результатів" (за рахунок джерел, визначених пунктом 7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18) модернізацію та оновлення матеріально-технічної бази багатопрофільних лікарень інтенсивного лікування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19) першочергове забезпечення сільських населених пунктів централізованим водопостачанням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20) реалізацію державного інвестиційного проекту "Приведення стану автомобільних доріг транспортного сполучення </w:t>
      </w:r>
      <w:r w:rsidRPr="00D47C44">
        <w:rPr>
          <w:rFonts w:ascii="Times New Roman" w:hAnsi="Times New Roman"/>
          <w:sz w:val="28"/>
          <w:szCs w:val="28"/>
        </w:rPr>
        <w:br/>
        <w:t>Київ</w:t>
      </w:r>
      <w:r w:rsidRPr="00D47C44">
        <w:rPr>
          <w:rFonts w:ascii="Times New Roman" w:hAnsi="Times New Roman"/>
          <w:sz w:val="28"/>
          <w:szCs w:val="28"/>
        </w:rPr>
        <w:sym w:font="Symbol" w:char="F02D"/>
      </w:r>
      <w:r w:rsidRPr="00D47C44">
        <w:rPr>
          <w:rFonts w:ascii="Times New Roman" w:hAnsi="Times New Roman"/>
          <w:sz w:val="28"/>
          <w:szCs w:val="28"/>
        </w:rPr>
        <w:t>Суми</w:t>
      </w:r>
      <w:r w:rsidRPr="00D47C44">
        <w:rPr>
          <w:rFonts w:ascii="Times New Roman" w:hAnsi="Times New Roman"/>
          <w:sz w:val="28"/>
          <w:szCs w:val="28"/>
        </w:rPr>
        <w:sym w:font="Symbol" w:char="F02D"/>
      </w:r>
      <w:r w:rsidRPr="00D47C44">
        <w:rPr>
          <w:rFonts w:ascii="Times New Roman" w:hAnsi="Times New Roman"/>
          <w:sz w:val="28"/>
          <w:szCs w:val="28"/>
        </w:rPr>
        <w:t>Харків (в межах Чернігівської та Сумської областей) до сучасних технічних вимог"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21) реалізацію державного інвестиційного проекту "Покращення стану автомобільних доріг загального користування у Львівській області"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22) розвиток фізичної культури, спорту вищих досягнень та резервного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23) субвенцію з державного бюджету місцевим бюджетам на будівництво нових, реконструкцію та капітальний ремонт існуючих спортивних п’ятдесятиметрових і двадцятип’ятиметрових басейнів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24) субвенцію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25) здійснення заходів для виконання завдань і функцій Національної поліції України в обсягах та порядку, встановлених Кабінетом Міністрів України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8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26)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9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27) облаштування військових комісаріатів (територіальних центрів комплектування та соціальної підтримки) та їх всебічне забезпечення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28) будівництво автотранспортної магістралі через р. Дніпро у м. Запоріжжі (автомобільна дорога загального користування державного значення Н-08 Бориспіль</w:t>
      </w:r>
      <w:r w:rsidRPr="00D47C44">
        <w:rPr>
          <w:rFonts w:ascii="Times New Roman" w:hAnsi="Times New Roman"/>
          <w:sz w:val="28"/>
          <w:szCs w:val="28"/>
        </w:rPr>
        <w:sym w:font="Symbol" w:char="F02D"/>
      </w:r>
      <w:r w:rsidRPr="00D47C44">
        <w:rPr>
          <w:rFonts w:ascii="Times New Roman" w:hAnsi="Times New Roman"/>
          <w:sz w:val="28"/>
          <w:szCs w:val="28"/>
        </w:rPr>
        <w:t>Дніпро</w:t>
      </w:r>
      <w:r w:rsidRPr="00D47C44">
        <w:rPr>
          <w:rFonts w:ascii="Times New Roman" w:hAnsi="Times New Roman"/>
          <w:sz w:val="28"/>
          <w:szCs w:val="28"/>
        </w:rPr>
        <w:sym w:font="Symbol" w:char="F02D"/>
      </w:r>
      <w:r w:rsidRPr="00D47C44">
        <w:rPr>
          <w:rFonts w:ascii="Times New Roman" w:hAnsi="Times New Roman"/>
          <w:sz w:val="28"/>
          <w:szCs w:val="28"/>
        </w:rPr>
        <w:t xml:space="preserve">Запоріжжя (через м. Кременчук) </w:t>
      </w:r>
      <w:r w:rsidRPr="00D47C44">
        <w:rPr>
          <w:rFonts w:ascii="Times New Roman" w:hAnsi="Times New Roman"/>
          <w:sz w:val="28"/>
          <w:szCs w:val="28"/>
        </w:rPr>
        <w:sym w:font="Symbol" w:char="F02D"/>
      </w:r>
      <w:r w:rsidRPr="00D47C44">
        <w:rPr>
          <w:rFonts w:ascii="Times New Roman" w:hAnsi="Times New Roman"/>
          <w:sz w:val="28"/>
          <w:szCs w:val="28"/>
        </w:rPr>
        <w:t xml:space="preserve"> Маріуполь "Під’їзд до о. Хортиця (автотранспортна магістраль через р. Дніпро у м. Запоріжжі)")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15.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40.709.000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Кошти, передбачені в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Pr="00D47C44">
        <w:rPr>
          <w:rFonts w:ascii="Times New Roman" w:hAnsi="Times New Roman"/>
          <w:sz w:val="28"/>
          <w:szCs w:val="28"/>
          <w:lang w:val="en-US"/>
        </w:rPr>
        <w:t> </w:t>
      </w:r>
      <w:r w:rsidRPr="00D47C44">
        <w:rPr>
          <w:rFonts w:ascii="Times New Roman" w:hAnsi="Times New Roman"/>
          <w:sz w:val="28"/>
          <w:szCs w:val="28"/>
        </w:rPr>
        <w:t>2 до цього Закону, з подальшим придбанням у державну власність в обмін на такі облігації акцій додаткової емісії банків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бюджету у тижневий строк.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w:t>
      </w:r>
      <w:r w:rsidRPr="00D47C44">
        <w:rPr>
          <w:rFonts w:ascii="Times New Roman" w:hAnsi="Times New Roman"/>
          <w:sz w:val="28"/>
          <w:szCs w:val="28"/>
        </w:rPr>
        <w:br/>
        <w:t>додатком № 2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18. Надати право Кабінету Міністрів України здійснювати розподіл резерву коштів освітньої субвенції та перерозподіл такої субвенції між місцевими бюджетами.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При розподілі резерву освітньої субвенції для бюджету Балтської міської об’єднаної територіальної громади Одеської області враховуються особливості утворення такої громади як об’єднаної територіальної громади з адміністративним центром у місті обласного значення і застосовується </w:t>
      </w:r>
      <w:r w:rsidRPr="00D47C44">
        <w:rPr>
          <w:rFonts w:ascii="Times New Roman" w:hAnsi="Times New Roman"/>
          <w:sz w:val="28"/>
          <w:szCs w:val="28"/>
        </w:rPr>
        <w:lastRenderedPageBreak/>
        <w:t>формульний розрахунок освітньої субвенції як для бюджетів об’єднаних територіальних громад із зазначенням відповідного рівня бюджету.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EC5725">
        <w:rPr>
          <w:rFonts w:ascii="Times New Roman" w:hAnsi="Times New Roman"/>
          <w:sz w:val="28"/>
          <w:szCs w:val="28"/>
        </w:rPr>
        <w:t>Стаття 19. Установити, що залишки коштів за медичною субвенцією на 1</w:t>
      </w:r>
      <w:r w:rsidRPr="00EC5725">
        <w:rPr>
          <w:rFonts w:ascii="Times New Roman" w:hAnsi="Times New Roman"/>
          <w:sz w:val="28"/>
          <w:szCs w:val="28"/>
          <w:lang w:val="en-US"/>
        </w:rPr>
        <w:t> </w:t>
      </w:r>
      <w:r w:rsidRPr="00EC5725">
        <w:rPr>
          <w:rFonts w:ascii="Times New Roman" w:hAnsi="Times New Roman"/>
          <w:sz w:val="28"/>
          <w:szCs w:val="28"/>
        </w:rPr>
        <w:t>квітня 2020 року зберігаються на рахунках відповідних місцевих бюджетів і можуть використовуватися на оновлення матеріально-технічної бази, комп’ютеризацію та інформатизацію комунальних закладів охорони здоров’я, які є надавачами медичних послуг (крім первинної медичної допомоги) за програмою медичних гарантій.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20. Установити, що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21. Установити, що у 2020 році розподіл бюджетних призначень спеціального фонду державного бюджету, джерелом формування якого є кошти позики Міжнародного банку реконструкції та розвитку для реалізації проекту "Програма "Прискорення приватних інвестицій у сільське господарство України",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22.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23. Установити, що до 1</w:t>
      </w:r>
      <w:r w:rsidRPr="00D47C44">
        <w:rPr>
          <w:rFonts w:ascii="Times New Roman" w:hAnsi="Times New Roman"/>
          <w:sz w:val="28"/>
          <w:szCs w:val="28"/>
          <w:lang w:val="en-US"/>
        </w:rPr>
        <w:t>  </w:t>
      </w:r>
      <w:r w:rsidRPr="00D47C44">
        <w:rPr>
          <w:rFonts w:ascii="Times New Roman" w:hAnsi="Times New Roman"/>
          <w:sz w:val="28"/>
          <w:szCs w:val="28"/>
        </w:rPr>
        <w:t>квітня 2020</w:t>
      </w:r>
      <w:r w:rsidRPr="00D47C44">
        <w:rPr>
          <w:rFonts w:ascii="Times New Roman" w:hAnsi="Times New Roman"/>
          <w:sz w:val="28"/>
          <w:szCs w:val="28"/>
          <w:lang w:val="en-US"/>
        </w:rPr>
        <w:t>  </w:t>
      </w:r>
      <w:r w:rsidRPr="00D47C44">
        <w:rPr>
          <w:rFonts w:ascii="Times New Roman" w:hAnsi="Times New Roman"/>
          <w:sz w:val="28"/>
          <w:szCs w:val="28"/>
        </w:rPr>
        <w:t>року, як виняток з положень пункту 3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89, пункту 3 частини першої статті 90 та частини першої статті 103</w:t>
      </w:r>
      <w:r w:rsidRPr="00D47C44">
        <w:rPr>
          <w:rFonts w:ascii="Times New Roman" w:hAnsi="Times New Roman"/>
          <w:sz w:val="28"/>
          <w:szCs w:val="28"/>
          <w:vertAlign w:val="superscript"/>
        </w:rPr>
        <w:t>4</w:t>
      </w:r>
      <w:r w:rsidRPr="00D47C44">
        <w:rPr>
          <w:rFonts w:ascii="Times New Roman" w:hAnsi="Times New Roman"/>
          <w:sz w:val="28"/>
          <w:szCs w:val="28"/>
        </w:rPr>
        <w:t xml:space="preserve"> Бюджетного кодексу України, через Національну службу здоров’я України у порядку, визначеному Кабінетом Міністрів України, продовжується реалізація пілотного проекту з реалізації 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на умовах </w:t>
      </w:r>
      <w:proofErr w:type="spellStart"/>
      <w:r w:rsidRPr="00D47C44">
        <w:rPr>
          <w:rFonts w:ascii="Times New Roman" w:hAnsi="Times New Roman"/>
          <w:sz w:val="28"/>
          <w:szCs w:val="28"/>
        </w:rPr>
        <w:t>співфінансування</w:t>
      </w:r>
      <w:proofErr w:type="spellEnd"/>
      <w:r w:rsidRPr="00D47C44">
        <w:rPr>
          <w:rFonts w:ascii="Times New Roman" w:hAnsi="Times New Roman"/>
          <w:sz w:val="28"/>
          <w:szCs w:val="28"/>
        </w:rPr>
        <w:t xml:space="preserve"> з місцевих бюджетів.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Стаття 24. Установити, що у 2020 році надходження плати за ліцензії на здійснення діяльності у сфері організації і проведення азартних ігор понад обсяги, визначені додатком № 1 до цього Закону, зараховуються до спеціального фонду державного бюджету та спрямовуються на субвенцію з державного бюджету місцевим </w:t>
      </w:r>
      <w:r w:rsidRPr="00D47C44">
        <w:rPr>
          <w:rFonts w:ascii="Times New Roman" w:hAnsi="Times New Roman"/>
          <w:sz w:val="28"/>
          <w:szCs w:val="28"/>
        </w:rPr>
        <w:br/>
        <w:t xml:space="preserve">бюджетам на реалізацію програми "Спроможна школа для кращих результатів", модернізацію та оновлення матеріально-технічної бази багатопрофільних лікарень інтенсивного лікування, реалізацію пілотного </w:t>
      </w:r>
      <w:r w:rsidRPr="00D47C44">
        <w:rPr>
          <w:rFonts w:ascii="Times New Roman" w:hAnsi="Times New Roman"/>
          <w:sz w:val="28"/>
          <w:szCs w:val="28"/>
        </w:rPr>
        <w:lastRenderedPageBreak/>
        <w:t>проекту щодо зміни механізму фінансового забезпечення оперативного лікування з трансплантації органів та інших анатомічних матеріалів, лікування громадян України за кордоном.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Розподіл таких коштів за напрямами (заходами) здійснюється за рішенням Кабінету Міністрів України, погодженим з Комітетом Верховної Ради України з питань бюджету. </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25.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акціонерне товариство "Національна акціонерна компанія "Нафтогаз України" за результатами фінансово-господарської діяльності у 2019</w:t>
      </w:r>
      <w:r w:rsidRPr="00D47C44">
        <w:rPr>
          <w:rFonts w:ascii="Times New Roman" w:hAnsi="Times New Roman"/>
          <w:sz w:val="28"/>
          <w:szCs w:val="28"/>
          <w:lang w:val="ru-RU"/>
        </w:rPr>
        <w:t xml:space="preserve"> </w:t>
      </w:r>
      <w:r w:rsidRPr="00D47C44">
        <w:rPr>
          <w:rFonts w:ascii="Times New Roman" w:hAnsi="Times New Roman"/>
          <w:sz w:val="28"/>
          <w:szCs w:val="28"/>
        </w:rPr>
        <w:t>році перераховує до загального та спеціального фондів державного бюджету частину чистого прибутку (доходу) або дивіденди (дохід), нараховані на акції (частки) господарських товариств, у статутних капіталах яких є державна власність, що вилучаються до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Надходження до спеціального фонду державного бюджету, визначені частиною першою цієї статті, спрямовуються у порядку та обсягах, що визначені рішенням Кабінету Міністрів України, погодженим з Комітетом Верховної Ради України з питань бюджету (яке може передбачати визначення нових бюджетних програм), для поповнення статутного капіталу акціонерного товариства "Магістральні газопроводи України" для придбання у акціонерного товариства "Укртрансгаз" частки у статутному капіталі товариства з обмеженою відповідальністю "Оператор газотранспортної системи України" у розмірі  100</w:t>
      </w:r>
      <w:r w:rsidRPr="00D47C44">
        <w:rPr>
          <w:rFonts w:ascii="Times New Roman" w:hAnsi="Times New Roman"/>
          <w:sz w:val="28"/>
          <w:szCs w:val="28"/>
          <w:lang w:val="en-US"/>
        </w:rPr>
        <w:t>  </w:t>
      </w:r>
      <w:r w:rsidRPr="00D47C44">
        <w:rPr>
          <w:rFonts w:ascii="Times New Roman" w:hAnsi="Times New Roman"/>
          <w:sz w:val="28"/>
          <w:szCs w:val="28"/>
        </w:rPr>
        <w:t>відсотків статутного капіталу після визначення у встановленому порядку вартості 100</w:t>
      </w:r>
      <w:r w:rsidRPr="00D47C44">
        <w:rPr>
          <w:rFonts w:ascii="Times New Roman" w:hAnsi="Times New Roman"/>
          <w:sz w:val="28"/>
          <w:szCs w:val="28"/>
          <w:lang w:val="ru-RU"/>
        </w:rPr>
        <w:t xml:space="preserve"> </w:t>
      </w:r>
      <w:r w:rsidRPr="00D47C44">
        <w:rPr>
          <w:rFonts w:ascii="Times New Roman" w:hAnsi="Times New Roman"/>
          <w:sz w:val="28"/>
          <w:szCs w:val="28"/>
        </w:rPr>
        <w:t>відсотків частки товариства з обмеженою відповідальністю "Оператор газотранспортної системи України" та виконання умов договору купівлі-продажу (щодо умов передачі) такої частки.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26. Установити, що для розподілу коштів за напрямами (об’єктами, заходами) за бюджетною програмою "Фонд розвитку закладів вищої освіти" (код  2201140) Міністерство освіти і науки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та голова Комітету Верховної Ради України з питань освіти, науки та інновацій.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jc w:val="center"/>
        <w:rPr>
          <w:rFonts w:ascii="Times New Roman" w:hAnsi="Times New Roman"/>
          <w:sz w:val="28"/>
          <w:szCs w:val="28"/>
        </w:rPr>
      </w:pPr>
      <w:r w:rsidRPr="00D47C44">
        <w:rPr>
          <w:rFonts w:ascii="Times New Roman" w:hAnsi="Times New Roman"/>
          <w:sz w:val="28"/>
          <w:szCs w:val="28"/>
        </w:rPr>
        <w:t>ПРИКІНЦЕВІ ПОЛОЖЕННЯ</w:t>
      </w:r>
    </w:p>
    <w:p w:rsidR="00D47C44" w:rsidRPr="00D47C44" w:rsidRDefault="00D47C44" w:rsidP="00D47C44">
      <w:pPr>
        <w:spacing w:after="120"/>
        <w:ind w:firstLine="709"/>
        <w:jc w:val="center"/>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Цей Закон набирає чинності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Додатки №№</w:t>
      </w:r>
      <w:r w:rsidRPr="00D47C44">
        <w:rPr>
          <w:rFonts w:ascii="Times New Roman" w:hAnsi="Times New Roman"/>
          <w:sz w:val="28"/>
          <w:szCs w:val="28"/>
          <w:lang w:val="en-US"/>
        </w:rPr>
        <w:t> </w:t>
      </w:r>
      <w:r w:rsidRPr="00D47C44">
        <w:rPr>
          <w:rFonts w:ascii="Times New Roman" w:hAnsi="Times New Roman"/>
          <w:sz w:val="28"/>
          <w:szCs w:val="28"/>
        </w:rPr>
        <w:t>1</w:t>
      </w:r>
      <w:r w:rsidRPr="00D47C44">
        <w:rPr>
          <w:rFonts w:ascii="Times New Roman" w:hAnsi="Times New Roman"/>
          <w:sz w:val="28"/>
          <w:szCs w:val="28"/>
        </w:rPr>
        <w:sym w:font="Symbol" w:char="F02D"/>
      </w:r>
      <w:r w:rsidRPr="00D47C44">
        <w:rPr>
          <w:rFonts w:ascii="Times New Roman" w:hAnsi="Times New Roman"/>
          <w:sz w:val="28"/>
          <w:szCs w:val="28"/>
        </w:rPr>
        <w:t>8 до цього Закону є його невід’ємною частиною.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Зупинити на 2020</w:t>
      </w:r>
      <w:r w:rsidRPr="00D47C44">
        <w:rPr>
          <w:rFonts w:ascii="Times New Roman" w:hAnsi="Times New Roman"/>
          <w:sz w:val="28"/>
          <w:szCs w:val="28"/>
          <w:lang w:val="en-US"/>
        </w:rPr>
        <w:t> </w:t>
      </w:r>
      <w:r w:rsidRPr="00D47C44">
        <w:rPr>
          <w:rFonts w:ascii="Times New Roman" w:hAnsi="Times New Roman"/>
          <w:sz w:val="28"/>
          <w:szCs w:val="28"/>
        </w:rPr>
        <w:t>рік дію: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абзацу другого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24</w:t>
      </w:r>
      <w:r w:rsidRPr="00D47C44">
        <w:rPr>
          <w:rFonts w:ascii="Times New Roman" w:hAnsi="Times New Roman"/>
          <w:sz w:val="28"/>
          <w:szCs w:val="28"/>
          <w:vertAlign w:val="superscript"/>
        </w:rPr>
        <w:t>1</w:t>
      </w:r>
      <w:r w:rsidRPr="00D47C44">
        <w:rPr>
          <w:rFonts w:ascii="Times New Roman" w:hAnsi="Times New Roman"/>
          <w:sz w:val="28"/>
          <w:szCs w:val="28"/>
        </w:rPr>
        <w:t xml:space="preserve"> Бюджетного кодексу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другої статті</w:t>
      </w:r>
      <w:r w:rsidRPr="00D47C44">
        <w:rPr>
          <w:rFonts w:ascii="Times New Roman" w:hAnsi="Times New Roman"/>
          <w:sz w:val="28"/>
          <w:szCs w:val="28"/>
          <w:lang w:val="en-US"/>
        </w:rPr>
        <w:t> </w:t>
      </w:r>
      <w:r w:rsidRPr="00D47C44">
        <w:rPr>
          <w:rFonts w:ascii="Times New Roman" w:hAnsi="Times New Roman"/>
          <w:sz w:val="28"/>
          <w:szCs w:val="28"/>
        </w:rPr>
        <w:t>18 Закону України "Про судову експертизу" (Відомості Верховної Ради України, 1994</w:t>
      </w:r>
      <w:r w:rsidRPr="00D47C44">
        <w:rPr>
          <w:rFonts w:ascii="Times New Roman" w:hAnsi="Times New Roman"/>
          <w:sz w:val="28"/>
          <w:szCs w:val="28"/>
          <w:lang w:val="en-US"/>
        </w:rPr>
        <w:t> </w:t>
      </w:r>
      <w:r w:rsidRPr="00D47C44">
        <w:rPr>
          <w:rFonts w:ascii="Times New Roman" w:hAnsi="Times New Roman"/>
          <w:sz w:val="28"/>
          <w:szCs w:val="28"/>
        </w:rPr>
        <w:t>р., № 28, ст.</w:t>
      </w:r>
      <w:r w:rsidRPr="00D47C44">
        <w:rPr>
          <w:rFonts w:ascii="Times New Roman" w:hAnsi="Times New Roman"/>
          <w:sz w:val="28"/>
          <w:szCs w:val="28"/>
          <w:lang w:val="en-US"/>
        </w:rPr>
        <w:t> </w:t>
      </w:r>
      <w:r w:rsidRPr="00D47C44">
        <w:rPr>
          <w:rFonts w:ascii="Times New Roman" w:hAnsi="Times New Roman"/>
          <w:sz w:val="28"/>
          <w:szCs w:val="28"/>
        </w:rPr>
        <w:t>232; 2017</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48, ст.</w:t>
      </w:r>
      <w:r w:rsidRPr="00D47C44">
        <w:rPr>
          <w:rFonts w:ascii="Times New Roman" w:hAnsi="Times New Roman"/>
          <w:sz w:val="28"/>
          <w:szCs w:val="28"/>
          <w:lang w:val="en-US"/>
        </w:rPr>
        <w:t> </w:t>
      </w:r>
      <w:r w:rsidRPr="00D47C44">
        <w:rPr>
          <w:rFonts w:ascii="Times New Roman" w:hAnsi="Times New Roman"/>
          <w:sz w:val="28"/>
          <w:szCs w:val="28"/>
        </w:rPr>
        <w:t>436; 2018</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6</w:t>
      </w:r>
      <w:r w:rsidRPr="00D47C44">
        <w:rPr>
          <w:rFonts w:ascii="Times New Roman" w:hAnsi="Times New Roman"/>
          <w:sz w:val="28"/>
          <w:szCs w:val="28"/>
        </w:rPr>
        <w:sym w:font="Symbol" w:char="F02D"/>
      </w:r>
      <w:r w:rsidRPr="00D47C44">
        <w:rPr>
          <w:rFonts w:ascii="Times New Roman" w:hAnsi="Times New Roman"/>
          <w:sz w:val="28"/>
          <w:szCs w:val="28"/>
        </w:rPr>
        <w:t>7, ст.</w:t>
      </w:r>
      <w:r w:rsidRPr="00D47C44">
        <w:rPr>
          <w:rFonts w:ascii="Times New Roman" w:hAnsi="Times New Roman"/>
          <w:sz w:val="28"/>
          <w:szCs w:val="28"/>
          <w:lang w:val="en-US"/>
        </w:rPr>
        <w:t> </w:t>
      </w:r>
      <w:r w:rsidRPr="00D47C44">
        <w:rPr>
          <w:rFonts w:ascii="Times New Roman" w:hAnsi="Times New Roman"/>
          <w:sz w:val="28"/>
          <w:szCs w:val="28"/>
        </w:rPr>
        <w:t>43) щодо розміру посадових окладів судових експертів;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1</w:t>
      </w:r>
      <w:r w:rsidRPr="00D47C44">
        <w:rPr>
          <w:rFonts w:ascii="Times New Roman" w:hAnsi="Times New Roman"/>
          <w:sz w:val="28"/>
          <w:szCs w:val="28"/>
        </w:rPr>
        <w:t xml:space="preserve">, частин першої, другої і п’ятої </w:t>
      </w:r>
      <w:r w:rsidRPr="00D47C44">
        <w:rPr>
          <w:rFonts w:ascii="Times New Roman" w:hAnsi="Times New Roman"/>
          <w:sz w:val="28"/>
          <w:szCs w:val="28"/>
        </w:rPr>
        <w:br/>
        <w:t>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2</w:t>
      </w:r>
      <w:r w:rsidRPr="00D47C44">
        <w:rPr>
          <w:rFonts w:ascii="Times New Roman" w:hAnsi="Times New Roman"/>
          <w:sz w:val="28"/>
          <w:szCs w:val="28"/>
        </w:rPr>
        <w:t xml:space="preserve"> Закону України "Про використання ядерної енергії та радіаційну безпеку" (Відомості Верховної Ради України, 1995</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12, ст.</w:t>
      </w:r>
      <w:r w:rsidRPr="00D47C44">
        <w:rPr>
          <w:rFonts w:ascii="Times New Roman" w:hAnsi="Times New Roman"/>
          <w:sz w:val="28"/>
          <w:szCs w:val="28"/>
          <w:lang w:val="en-US"/>
        </w:rPr>
        <w:t> </w:t>
      </w:r>
      <w:r w:rsidRPr="00D47C44">
        <w:rPr>
          <w:rFonts w:ascii="Times New Roman" w:hAnsi="Times New Roman"/>
          <w:sz w:val="28"/>
          <w:szCs w:val="28"/>
        </w:rPr>
        <w:t>81; 2010</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 ст. 3; 2013</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14, ст.</w:t>
      </w:r>
      <w:r w:rsidRPr="00D47C44">
        <w:rPr>
          <w:rFonts w:ascii="Times New Roman" w:hAnsi="Times New Roman"/>
          <w:sz w:val="28"/>
          <w:szCs w:val="28"/>
          <w:lang w:val="en-US"/>
        </w:rPr>
        <w:t> </w:t>
      </w:r>
      <w:r w:rsidRPr="00D47C44">
        <w:rPr>
          <w:rFonts w:ascii="Times New Roman" w:hAnsi="Times New Roman"/>
          <w:sz w:val="28"/>
          <w:szCs w:val="28"/>
        </w:rPr>
        <w:t>90;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20</w:t>
      </w:r>
      <w:r w:rsidRPr="00D47C44">
        <w:rPr>
          <w:rFonts w:ascii="Times New Roman" w:hAnsi="Times New Roman"/>
          <w:sz w:val="28"/>
          <w:szCs w:val="28"/>
        </w:rPr>
        <w:sym w:font="Symbol" w:char="F02D"/>
      </w:r>
      <w:r w:rsidRPr="00D47C44">
        <w:rPr>
          <w:rFonts w:ascii="Times New Roman" w:hAnsi="Times New Roman"/>
          <w:sz w:val="28"/>
          <w:szCs w:val="28"/>
        </w:rPr>
        <w:t>21, ст.</w:t>
      </w:r>
      <w:r w:rsidRPr="00D47C44">
        <w:rPr>
          <w:rFonts w:ascii="Times New Roman" w:hAnsi="Times New Roman"/>
          <w:sz w:val="28"/>
          <w:szCs w:val="28"/>
          <w:lang w:val="en-US"/>
        </w:rPr>
        <w:t> </w:t>
      </w:r>
      <w:r w:rsidRPr="00D47C44">
        <w:rPr>
          <w:rFonts w:ascii="Times New Roman" w:hAnsi="Times New Roman"/>
          <w:sz w:val="28"/>
          <w:szCs w:val="28"/>
        </w:rPr>
        <w:t>712);</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абзацу першого частини п’ятої статті 4 Закону України "Про державні фінансові гарантії медичного обслуговування населення" (Відомості Верховної Ради України, 2018 р., №</w:t>
      </w:r>
      <w:r w:rsidRPr="00D47C44">
        <w:rPr>
          <w:rFonts w:ascii="Times New Roman" w:hAnsi="Times New Roman"/>
          <w:sz w:val="28"/>
          <w:szCs w:val="28"/>
          <w:lang w:val="en-US"/>
        </w:rPr>
        <w:t> </w:t>
      </w:r>
      <w:r w:rsidRPr="00D47C44">
        <w:rPr>
          <w:rFonts w:ascii="Times New Roman" w:hAnsi="Times New Roman"/>
          <w:sz w:val="28"/>
          <w:szCs w:val="28"/>
        </w:rPr>
        <w:t>5, ст. 31).</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Установити, що норми частини дванадцятої статті</w:t>
      </w:r>
      <w:r w:rsidRPr="00D47C44">
        <w:rPr>
          <w:rFonts w:ascii="Times New Roman" w:hAnsi="Times New Roman"/>
          <w:sz w:val="28"/>
          <w:szCs w:val="28"/>
          <w:lang w:val="en-US"/>
        </w:rPr>
        <w:t>  </w:t>
      </w:r>
      <w:r w:rsidRPr="00D47C44">
        <w:rPr>
          <w:rFonts w:ascii="Times New Roman" w:hAnsi="Times New Roman"/>
          <w:sz w:val="28"/>
          <w:szCs w:val="28"/>
        </w:rPr>
        <w:t>29 Закону України "Про військовий обов’язок і військову службу" (Відомості Верховної Ради України, 2006</w:t>
      </w:r>
      <w:r w:rsidRPr="00D47C44">
        <w:rPr>
          <w:rFonts w:ascii="Times New Roman" w:hAnsi="Times New Roman"/>
          <w:sz w:val="28"/>
          <w:szCs w:val="28"/>
          <w:lang w:val="en-US"/>
        </w:rPr>
        <w:t> </w:t>
      </w:r>
      <w:r w:rsidRPr="00D47C44">
        <w:rPr>
          <w:rFonts w:ascii="Times New Roman" w:hAnsi="Times New Roman"/>
          <w:sz w:val="28"/>
          <w:szCs w:val="28"/>
        </w:rPr>
        <w:t>р., № 38, ст. 324; 2014</w:t>
      </w:r>
      <w:r w:rsidRPr="00D47C44">
        <w:rPr>
          <w:rFonts w:ascii="Times New Roman" w:hAnsi="Times New Roman"/>
          <w:sz w:val="28"/>
          <w:szCs w:val="28"/>
          <w:lang w:val="en-US"/>
        </w:rPr>
        <w:t> </w:t>
      </w:r>
      <w:r w:rsidRPr="00D47C44">
        <w:rPr>
          <w:rFonts w:ascii="Times New Roman" w:hAnsi="Times New Roman"/>
          <w:sz w:val="28"/>
          <w:szCs w:val="28"/>
        </w:rPr>
        <w:t>р., № 29, ст.</w:t>
      </w:r>
      <w:r w:rsidRPr="00D47C44">
        <w:rPr>
          <w:rFonts w:ascii="Times New Roman" w:hAnsi="Times New Roman"/>
          <w:sz w:val="28"/>
          <w:szCs w:val="28"/>
          <w:lang w:val="en-US"/>
        </w:rPr>
        <w:t> </w:t>
      </w:r>
      <w:r w:rsidRPr="00D47C44">
        <w:rPr>
          <w:rFonts w:ascii="Times New Roman" w:hAnsi="Times New Roman"/>
          <w:sz w:val="28"/>
          <w:szCs w:val="28"/>
        </w:rPr>
        <w:t>942; 2017 р., № 2, ст.</w:t>
      </w:r>
      <w:r w:rsidRPr="00D47C44">
        <w:rPr>
          <w:rFonts w:ascii="Times New Roman" w:hAnsi="Times New Roman"/>
          <w:sz w:val="28"/>
          <w:szCs w:val="28"/>
          <w:lang w:val="en-US"/>
        </w:rPr>
        <w:t> </w:t>
      </w:r>
      <w:r w:rsidRPr="00D47C44">
        <w:rPr>
          <w:rFonts w:ascii="Times New Roman" w:hAnsi="Times New Roman"/>
          <w:sz w:val="28"/>
          <w:szCs w:val="28"/>
        </w:rPr>
        <w:t>25); статей</w:t>
      </w:r>
      <w:r w:rsidRPr="00D47C44">
        <w:rPr>
          <w:rFonts w:ascii="Times New Roman" w:hAnsi="Times New Roman"/>
          <w:sz w:val="28"/>
          <w:szCs w:val="28"/>
          <w:lang w:val="en-US"/>
        </w:rPr>
        <w:t> </w:t>
      </w:r>
      <w:r w:rsidRPr="00D47C44">
        <w:rPr>
          <w:rFonts w:ascii="Times New Roman" w:hAnsi="Times New Roman"/>
          <w:sz w:val="28"/>
          <w:szCs w:val="28"/>
        </w:rPr>
        <w:t>11 і 12 Закону України "Про соціальний і правовий захист військовослужбовців та членів їх сімей" (Відомості Верховної Ради України, 1992</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15, ст.</w:t>
      </w:r>
      <w:r w:rsidRPr="00D47C44">
        <w:rPr>
          <w:rFonts w:ascii="Times New Roman" w:hAnsi="Times New Roman"/>
          <w:sz w:val="28"/>
          <w:szCs w:val="28"/>
          <w:lang w:val="en-US"/>
        </w:rPr>
        <w:t> </w:t>
      </w:r>
      <w:r w:rsidRPr="00D47C44">
        <w:rPr>
          <w:rFonts w:ascii="Times New Roman" w:hAnsi="Times New Roman"/>
          <w:sz w:val="28"/>
          <w:szCs w:val="28"/>
        </w:rPr>
        <w:t>190 із наступними змінами);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21 Закону України "Про Національну гвардію України" (Відомості Верховної Ради України,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17, ст.</w:t>
      </w:r>
      <w:r w:rsidRPr="00D47C44">
        <w:rPr>
          <w:rFonts w:ascii="Times New Roman" w:hAnsi="Times New Roman"/>
          <w:sz w:val="28"/>
          <w:szCs w:val="28"/>
          <w:lang w:val="en-US"/>
        </w:rPr>
        <w:t> </w:t>
      </w:r>
      <w:r w:rsidRPr="00D47C44">
        <w:rPr>
          <w:rFonts w:ascii="Times New Roman" w:hAnsi="Times New Roman"/>
          <w:sz w:val="28"/>
          <w:szCs w:val="28"/>
        </w:rPr>
        <w:t>594); статей 1, 9, 40 і 48</w:t>
      </w:r>
      <w:r w:rsidRPr="00D47C44">
        <w:rPr>
          <w:rFonts w:ascii="Times New Roman" w:hAnsi="Times New Roman"/>
          <w:sz w:val="28"/>
          <w:szCs w:val="28"/>
          <w:vertAlign w:val="superscript"/>
        </w:rPr>
        <w:t>1</w:t>
      </w:r>
      <w:r w:rsidRPr="00D47C44">
        <w:rPr>
          <w:rFonts w:ascii="Times New Roman" w:hAnsi="Times New Roman"/>
          <w:sz w:val="28"/>
          <w:szCs w:val="28"/>
        </w:rPr>
        <w:t xml:space="preserve"> Житлового кодексу Української РСР (Відомості Верховної Ради УРСР, 1983</w:t>
      </w:r>
      <w:r w:rsidRPr="00D47C44">
        <w:rPr>
          <w:rFonts w:ascii="Times New Roman" w:hAnsi="Times New Roman"/>
          <w:sz w:val="28"/>
          <w:szCs w:val="28"/>
          <w:lang w:val="en-US"/>
        </w:rPr>
        <w:t> </w:t>
      </w:r>
      <w:r w:rsidRPr="00D47C44">
        <w:rPr>
          <w:rFonts w:ascii="Times New Roman" w:hAnsi="Times New Roman"/>
          <w:sz w:val="28"/>
          <w:szCs w:val="28"/>
        </w:rPr>
        <w:t>р., додаток до № 28, ст.</w:t>
      </w:r>
      <w:r w:rsidRPr="00D47C44">
        <w:rPr>
          <w:rFonts w:ascii="Times New Roman" w:hAnsi="Times New Roman"/>
          <w:sz w:val="28"/>
          <w:szCs w:val="28"/>
          <w:lang w:val="en-US"/>
        </w:rPr>
        <w:t> </w:t>
      </w:r>
      <w:r w:rsidRPr="00D47C44">
        <w:rPr>
          <w:rFonts w:ascii="Times New Roman" w:hAnsi="Times New Roman"/>
          <w:sz w:val="28"/>
          <w:szCs w:val="28"/>
        </w:rPr>
        <w:t>573);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23 Закону України "Про Державну кримінально-виконавчу службу України" (Відомості Верховної Ради України, 2005</w:t>
      </w:r>
      <w:r w:rsidRPr="00D47C44">
        <w:rPr>
          <w:rFonts w:ascii="Times New Roman" w:hAnsi="Times New Roman"/>
          <w:sz w:val="28"/>
          <w:szCs w:val="28"/>
          <w:lang w:val="ru-RU"/>
        </w:rPr>
        <w:t> </w:t>
      </w:r>
      <w:r w:rsidRPr="00D47C44">
        <w:rPr>
          <w:rFonts w:ascii="Times New Roman" w:hAnsi="Times New Roman"/>
          <w:sz w:val="28"/>
          <w:szCs w:val="28"/>
        </w:rPr>
        <w:t>р., № 30, ст. 409; 2017 р., № 2, ст. 25); частин третьої, сьомої та одинадцятої статті</w:t>
      </w:r>
      <w:r w:rsidRPr="00D47C44">
        <w:rPr>
          <w:rFonts w:ascii="Times New Roman" w:hAnsi="Times New Roman"/>
          <w:sz w:val="28"/>
          <w:szCs w:val="28"/>
          <w:lang w:val="ru-RU"/>
        </w:rPr>
        <w:t> </w:t>
      </w:r>
      <w:r w:rsidRPr="00D47C44">
        <w:rPr>
          <w:rFonts w:ascii="Times New Roman" w:hAnsi="Times New Roman"/>
          <w:sz w:val="28"/>
          <w:szCs w:val="28"/>
        </w:rPr>
        <w:t>119 Кодексу цивільного захисту України (Відомості Верховної Ради України, 2013</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34</w:t>
      </w:r>
      <w:r w:rsidRPr="00D47C44">
        <w:rPr>
          <w:rFonts w:ascii="Times New Roman" w:hAnsi="Times New Roman"/>
          <w:sz w:val="28"/>
          <w:szCs w:val="28"/>
        </w:rPr>
        <w:sym w:font="Symbol" w:char="F02D"/>
      </w:r>
      <w:r w:rsidRPr="00D47C44">
        <w:rPr>
          <w:rFonts w:ascii="Times New Roman" w:hAnsi="Times New Roman"/>
          <w:sz w:val="28"/>
          <w:szCs w:val="28"/>
        </w:rPr>
        <w:t>35, ст.</w:t>
      </w:r>
      <w:r w:rsidRPr="00D47C44">
        <w:rPr>
          <w:rFonts w:ascii="Times New Roman" w:hAnsi="Times New Roman"/>
          <w:sz w:val="28"/>
          <w:szCs w:val="28"/>
          <w:lang w:val="ru-RU"/>
        </w:rPr>
        <w:t> </w:t>
      </w:r>
      <w:r w:rsidRPr="00D47C44">
        <w:rPr>
          <w:rFonts w:ascii="Times New Roman" w:hAnsi="Times New Roman"/>
          <w:sz w:val="28"/>
          <w:szCs w:val="28"/>
        </w:rPr>
        <w:t>458); статей 95 і 96 Закону України "Про Національну поліцію"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40</w:t>
      </w:r>
      <w:r w:rsidRPr="00D47C44">
        <w:rPr>
          <w:rFonts w:ascii="Times New Roman" w:hAnsi="Times New Roman"/>
          <w:sz w:val="28"/>
          <w:szCs w:val="28"/>
        </w:rPr>
        <w:sym w:font="Symbol" w:char="F02D"/>
      </w:r>
      <w:r w:rsidRPr="00D47C44">
        <w:rPr>
          <w:rFonts w:ascii="Times New Roman" w:hAnsi="Times New Roman"/>
          <w:sz w:val="28"/>
          <w:szCs w:val="28"/>
        </w:rPr>
        <w:t>41, ст.</w:t>
      </w:r>
      <w:r w:rsidRPr="00D47C44">
        <w:rPr>
          <w:rFonts w:ascii="Times New Roman" w:hAnsi="Times New Roman"/>
          <w:sz w:val="28"/>
          <w:szCs w:val="28"/>
          <w:lang w:val="ru-RU"/>
        </w:rPr>
        <w:t> </w:t>
      </w:r>
      <w:r w:rsidRPr="00D47C44">
        <w:rPr>
          <w:rFonts w:ascii="Times New Roman" w:hAnsi="Times New Roman"/>
          <w:sz w:val="28"/>
          <w:szCs w:val="28"/>
        </w:rPr>
        <w:t>379; 2017</w:t>
      </w:r>
      <w:r w:rsidRPr="00D47C44">
        <w:rPr>
          <w:rFonts w:ascii="Times New Roman" w:hAnsi="Times New Roman"/>
          <w:sz w:val="28"/>
          <w:szCs w:val="28"/>
          <w:lang w:val="ru-RU"/>
        </w:rPr>
        <w:t> </w:t>
      </w:r>
      <w:r w:rsidRPr="00D47C44">
        <w:rPr>
          <w:rFonts w:ascii="Times New Roman" w:hAnsi="Times New Roman"/>
          <w:sz w:val="28"/>
          <w:szCs w:val="28"/>
        </w:rPr>
        <w:t>р., № 2, ст.</w:t>
      </w:r>
      <w:r w:rsidRPr="00D47C44">
        <w:rPr>
          <w:rFonts w:ascii="Times New Roman" w:hAnsi="Times New Roman"/>
          <w:sz w:val="28"/>
          <w:szCs w:val="28"/>
          <w:lang w:val="ru-RU"/>
        </w:rPr>
        <w:t> </w:t>
      </w:r>
      <w:r w:rsidRPr="00D47C44">
        <w:rPr>
          <w:rFonts w:ascii="Times New Roman" w:hAnsi="Times New Roman"/>
          <w:sz w:val="28"/>
          <w:szCs w:val="28"/>
        </w:rPr>
        <w:t xml:space="preserve">25); Закону України "Про </w:t>
      </w:r>
      <w:proofErr w:type="spellStart"/>
      <w:r w:rsidRPr="00D47C44">
        <w:rPr>
          <w:rFonts w:ascii="Times New Roman" w:hAnsi="Times New Roman"/>
          <w:sz w:val="28"/>
          <w:szCs w:val="28"/>
        </w:rPr>
        <w:t>пробацію</w:t>
      </w:r>
      <w:proofErr w:type="spellEnd"/>
      <w:r w:rsidRPr="00D47C44">
        <w:rPr>
          <w:rFonts w:ascii="Times New Roman" w:hAnsi="Times New Roman"/>
          <w:sz w:val="28"/>
          <w:szCs w:val="28"/>
        </w:rPr>
        <w:t>"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 13, ст.</w:t>
      </w:r>
      <w:r w:rsidRPr="00D47C44">
        <w:rPr>
          <w:rFonts w:ascii="Times New Roman" w:hAnsi="Times New Roman"/>
          <w:sz w:val="28"/>
          <w:szCs w:val="28"/>
          <w:lang w:val="ru-RU"/>
        </w:rPr>
        <w:t> </w:t>
      </w:r>
      <w:r w:rsidRPr="00D47C44">
        <w:rPr>
          <w:rFonts w:ascii="Times New Roman" w:hAnsi="Times New Roman"/>
          <w:sz w:val="28"/>
          <w:szCs w:val="28"/>
        </w:rPr>
        <w:t>93); абзацу другого частини п’ятої статті 4 та абзацу другого частини третьої статті 10 Закону України "Про державні фінансові гарантії медичного обслуговування населення" (Відомості Верховної Ради України, 2018</w:t>
      </w:r>
      <w:r w:rsidRPr="00D47C44">
        <w:rPr>
          <w:rFonts w:ascii="Times New Roman" w:hAnsi="Times New Roman"/>
          <w:sz w:val="28"/>
          <w:szCs w:val="28"/>
          <w:lang w:val="ru-RU"/>
        </w:rPr>
        <w:t> </w:t>
      </w:r>
      <w:r w:rsidRPr="00D47C44">
        <w:rPr>
          <w:rFonts w:ascii="Times New Roman" w:hAnsi="Times New Roman"/>
          <w:sz w:val="28"/>
          <w:szCs w:val="28"/>
        </w:rPr>
        <w:t>р., № 5, ст.</w:t>
      </w:r>
      <w:r w:rsidRPr="00D47C44">
        <w:rPr>
          <w:rFonts w:ascii="Times New Roman" w:hAnsi="Times New Roman"/>
          <w:sz w:val="28"/>
          <w:szCs w:val="28"/>
          <w:lang w:val="ru-RU"/>
        </w:rPr>
        <w:t> </w:t>
      </w:r>
      <w:r w:rsidRPr="00D47C44">
        <w:rPr>
          <w:rFonts w:ascii="Times New Roman" w:hAnsi="Times New Roman"/>
          <w:sz w:val="28"/>
          <w:szCs w:val="28"/>
        </w:rPr>
        <w:t>31)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w:t>
      </w:r>
      <w:r w:rsidRPr="00D47C44">
        <w:rPr>
          <w:rFonts w:ascii="Times New Roman" w:hAnsi="Times New Roman"/>
          <w:sz w:val="28"/>
          <w:szCs w:val="28"/>
        </w:rPr>
        <w:lastRenderedPageBreak/>
        <w:t xml:space="preserve">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w:t>
      </w:r>
      <w:r w:rsidRPr="00D47C44">
        <w:rPr>
          <w:rFonts w:ascii="Times New Roman" w:hAnsi="Times New Roman"/>
          <w:sz w:val="28"/>
          <w:szCs w:val="28"/>
        </w:rPr>
        <w:sym w:font="Symbol" w:char="F02D"/>
      </w:r>
      <w:r w:rsidRPr="00D47C44">
        <w:rPr>
          <w:rFonts w:ascii="Times New Roman" w:hAnsi="Times New Roman"/>
          <w:sz w:val="28"/>
          <w:szCs w:val="28"/>
        </w:rPr>
        <w:t xml:space="preserve"> резидентами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Установити, що у 2020</w:t>
      </w:r>
      <w:r w:rsidRPr="00D47C44">
        <w:rPr>
          <w:rFonts w:ascii="Times New Roman" w:hAnsi="Times New Roman"/>
          <w:sz w:val="28"/>
          <w:szCs w:val="28"/>
          <w:lang w:val="ru-RU"/>
        </w:rPr>
        <w:t> </w:t>
      </w:r>
      <w:r w:rsidRPr="00D47C44">
        <w:rPr>
          <w:rFonts w:ascii="Times New Roman" w:hAnsi="Times New Roman"/>
          <w:sz w:val="28"/>
          <w:szCs w:val="28"/>
        </w:rPr>
        <w:t>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bookmarkStart w:id="0" w:name="n144"/>
      <w:bookmarkStart w:id="1" w:name="n145"/>
      <w:bookmarkEnd w:id="0"/>
      <w:bookmarkEnd w:id="1"/>
      <w:r w:rsidRPr="00D47C44">
        <w:rPr>
          <w:rFonts w:ascii="Times New Roman" w:hAnsi="Times New Roman"/>
          <w:sz w:val="28"/>
          <w:szCs w:val="28"/>
        </w:rPr>
        <w:t>запровадити механізм індикативної собівартості як фактичні витрати, що прямо пов’язані з наданням освітніх послуг з підготовки здобувачів вищої освіти в закладах вищої освіти на умовах державного (регіонального) замовлення;</w:t>
      </w:r>
    </w:p>
    <w:p w:rsidR="00D47C44" w:rsidRPr="00D47C44" w:rsidRDefault="00D47C44" w:rsidP="00D47C44">
      <w:pPr>
        <w:spacing w:after="120"/>
        <w:ind w:firstLine="709"/>
        <w:jc w:val="both"/>
        <w:rPr>
          <w:rFonts w:ascii="Times New Roman" w:hAnsi="Times New Roman"/>
          <w:sz w:val="28"/>
          <w:szCs w:val="28"/>
        </w:rPr>
      </w:pPr>
      <w:bookmarkStart w:id="2" w:name="n147"/>
      <w:bookmarkEnd w:id="2"/>
      <w:r w:rsidRPr="00D47C44">
        <w:rPr>
          <w:rFonts w:ascii="Times New Roman" w:hAnsi="Times New Roman"/>
          <w:sz w:val="28"/>
          <w:szCs w:val="28"/>
        </w:rPr>
        <w:t>вжити заходів щодо забезпечення автономізації закладів вищої освіти;</w:t>
      </w:r>
    </w:p>
    <w:p w:rsidR="00D47C44" w:rsidRPr="00D47C44" w:rsidRDefault="00D47C44" w:rsidP="00D47C44">
      <w:pPr>
        <w:spacing w:after="120"/>
        <w:ind w:firstLine="709"/>
        <w:jc w:val="both"/>
        <w:rPr>
          <w:rFonts w:ascii="Times New Roman" w:hAnsi="Times New Roman"/>
          <w:sz w:val="28"/>
          <w:szCs w:val="28"/>
        </w:rPr>
      </w:pPr>
      <w:bookmarkStart w:id="3" w:name="n148"/>
      <w:bookmarkEnd w:id="3"/>
      <w:r w:rsidRPr="00D47C44">
        <w:rPr>
          <w:rFonts w:ascii="Times New Roman" w:hAnsi="Times New Roman"/>
          <w:sz w:val="28"/>
          <w:szCs w:val="28"/>
        </w:rPr>
        <w:t xml:space="preserve">забезпечити створення єдиної електронної системи моніторингу працевлаштування випускників закладів професійної (професійно-технічної), фахової </w:t>
      </w:r>
      <w:proofErr w:type="spellStart"/>
      <w:r w:rsidRPr="00D47C44">
        <w:rPr>
          <w:rFonts w:ascii="Times New Roman" w:hAnsi="Times New Roman"/>
          <w:sz w:val="28"/>
          <w:szCs w:val="28"/>
        </w:rPr>
        <w:t>передвищої</w:t>
      </w:r>
      <w:proofErr w:type="spellEnd"/>
      <w:r w:rsidRPr="00D47C44">
        <w:rPr>
          <w:rFonts w:ascii="Times New Roman" w:hAnsi="Times New Roman"/>
          <w:sz w:val="28"/>
          <w:szCs w:val="28"/>
        </w:rPr>
        <w:t xml:space="preserve"> та вищої освіти.</w:t>
      </w:r>
    </w:p>
    <w:p w:rsidR="00D47C44" w:rsidRPr="00D47C44" w:rsidRDefault="00D47C44" w:rsidP="00D47C44">
      <w:pPr>
        <w:spacing w:after="120"/>
        <w:ind w:firstLine="709"/>
        <w:jc w:val="both"/>
        <w:rPr>
          <w:rFonts w:ascii="Times New Roman" w:hAnsi="Times New Roman"/>
          <w:sz w:val="28"/>
          <w:szCs w:val="28"/>
        </w:rPr>
      </w:pPr>
      <w:r w:rsidRPr="00D47C44" w:rsidDel="00F22D2F">
        <w:rPr>
          <w:rFonts w:ascii="Times New Roman" w:hAnsi="Times New Roman"/>
          <w:sz w:val="28"/>
          <w:szCs w:val="28"/>
        </w:rPr>
        <w:t>8. Кабінету Міністрів України здійснити заходи щодо наближення у 2020</w:t>
      </w:r>
      <w:r w:rsidRPr="00D47C44" w:rsidDel="00F22D2F">
        <w:rPr>
          <w:rFonts w:ascii="Times New Roman" w:hAnsi="Times New Roman"/>
          <w:sz w:val="28"/>
          <w:szCs w:val="28"/>
          <w:lang w:val="ru-RU"/>
        </w:rPr>
        <w:t> </w:t>
      </w:r>
      <w:r w:rsidRPr="00D47C44" w:rsidDel="00F22D2F">
        <w:rPr>
          <w:rFonts w:ascii="Times New Roman" w:hAnsi="Times New Roman"/>
          <w:sz w:val="28"/>
          <w:szCs w:val="28"/>
        </w:rPr>
        <w:t>році розміру прожиткового мінімуму до його реальної величини, яка розрахунково може становити близько 4251 гривн</w:t>
      </w:r>
      <w:r w:rsidRPr="00D47C44">
        <w:rPr>
          <w:rFonts w:ascii="Times New Roman" w:hAnsi="Times New Roman"/>
          <w:sz w:val="28"/>
          <w:szCs w:val="28"/>
        </w:rPr>
        <w:t>і</w:t>
      </w:r>
      <w:r w:rsidRPr="00D47C44" w:rsidDel="00F22D2F">
        <w:rPr>
          <w:rFonts w:ascii="Times New Roman" w:hAnsi="Times New Roman"/>
          <w:sz w:val="28"/>
          <w:szCs w:val="28"/>
        </w:rPr>
        <w:t>, з відповідним коригуванням розміру прожиткового мінімуму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9. Кабінету Міністрів України до 1 лютого 2020 року подати на розгляд Верховної Ради України пропозиції щодо внесення змін до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 xml:space="preserve">рік у частині встановлення відносин між </w:t>
      </w:r>
      <w:r w:rsidRPr="00D47C44">
        <w:rPr>
          <w:rFonts w:ascii="Times New Roman" w:hAnsi="Times New Roman"/>
          <w:sz w:val="28"/>
          <w:szCs w:val="28"/>
        </w:rPr>
        <w:lastRenderedPageBreak/>
        <w:t>державним бюджетом та бюджетами об’єднаних територіальних громад, у яких у 2019</w:t>
      </w:r>
      <w:r w:rsidRPr="00D47C44">
        <w:rPr>
          <w:rFonts w:ascii="Times New Roman" w:hAnsi="Times New Roman"/>
          <w:sz w:val="28"/>
          <w:szCs w:val="28"/>
          <w:lang w:val="en-US"/>
        </w:rPr>
        <w:t>  </w:t>
      </w:r>
      <w:r w:rsidRPr="00D47C44">
        <w:rPr>
          <w:rFonts w:ascii="Times New Roman" w:hAnsi="Times New Roman"/>
          <w:sz w:val="28"/>
          <w:szCs w:val="28"/>
        </w:rPr>
        <w:t>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або відбулося приєднання до територіальних громад міст обласного значення суміжних сільських та селищних територіальних громад відповідно до Закону України "Про добровільне об’єднання територіальних громад", забезпечивши за необхідності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10. Кабінету Міністрів України до 1 лютого 2020 року опрацювати питання щодо збільшення освітньої субвенції, здійснивши її розподіл між місцевими бюджетами з урахуванням уточненого параметра кількості учнів усіх типів закладів загальної середньої освіти станом на 5</w:t>
      </w:r>
      <w:r w:rsidRPr="00D47C44">
        <w:rPr>
          <w:rFonts w:ascii="Times New Roman" w:hAnsi="Times New Roman"/>
          <w:sz w:val="28"/>
          <w:szCs w:val="28"/>
          <w:lang w:val="en-US"/>
        </w:rPr>
        <w:t>  </w:t>
      </w:r>
      <w:r w:rsidRPr="00D47C44">
        <w:rPr>
          <w:rFonts w:ascii="Times New Roman" w:hAnsi="Times New Roman"/>
          <w:sz w:val="28"/>
          <w:szCs w:val="28"/>
        </w:rPr>
        <w:t>вересня 2019</w:t>
      </w:r>
      <w:r w:rsidRPr="00D47C44">
        <w:rPr>
          <w:rFonts w:ascii="Times New Roman" w:hAnsi="Times New Roman"/>
          <w:sz w:val="28"/>
          <w:szCs w:val="28"/>
          <w:lang w:val="en-US"/>
        </w:rPr>
        <w:t>  </w:t>
      </w:r>
      <w:r w:rsidRPr="00D47C44">
        <w:rPr>
          <w:rFonts w:ascii="Times New Roman" w:hAnsi="Times New Roman"/>
          <w:sz w:val="28"/>
          <w:szCs w:val="28"/>
        </w:rPr>
        <w:t>року та забезпечивши внесення відповідних змін до формули розподілу освітньої субвенції між місцевими бюджетами.</w:t>
      </w:r>
    </w:p>
    <w:p w:rsid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11. Кабінету Міністрів України за підсумками виконання Державного бюджету України у першому кварталі 2020</w:t>
      </w:r>
      <w:r w:rsidRPr="00D47C44">
        <w:rPr>
          <w:rFonts w:ascii="Times New Roman" w:hAnsi="Times New Roman"/>
          <w:sz w:val="28"/>
          <w:szCs w:val="28"/>
          <w:lang w:val="en-US"/>
        </w:rPr>
        <w:t>  </w:t>
      </w:r>
      <w:r w:rsidRPr="00D47C44">
        <w:rPr>
          <w:rFonts w:ascii="Times New Roman" w:hAnsi="Times New Roman"/>
          <w:sz w:val="28"/>
          <w:szCs w:val="28"/>
        </w:rPr>
        <w:t>року розглянути питання щодо збільшення видатків Державній судовій адміністрації України на забезпечення здійснення правосуддя у необхідному обсязі.</w:t>
      </w: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Pr="00D47C44" w:rsidRDefault="00E362CB" w:rsidP="00D47C44">
      <w:pPr>
        <w:spacing w:after="120"/>
        <w:ind w:firstLine="709"/>
        <w:jc w:val="both"/>
        <w:rPr>
          <w:rFonts w:ascii="Times New Roman" w:hAnsi="Times New Roman"/>
          <w:sz w:val="28"/>
          <w:szCs w:val="28"/>
        </w:rPr>
      </w:pPr>
    </w:p>
    <w:p w:rsidR="00D47C44" w:rsidRPr="00D47C44" w:rsidRDefault="00C053AC" w:rsidP="00D47C44">
      <w:pPr>
        <w:rPr>
          <w:rFonts w:ascii="Times New Roman" w:hAnsi="Times New Roman"/>
          <w:sz w:val="28"/>
          <w:szCs w:val="28"/>
        </w:rPr>
      </w:pPr>
      <w:r>
        <w:rPr>
          <w:rFonts w:ascii="Times New Roman" w:hAnsi="Times New Roman"/>
          <w:sz w:val="28"/>
          <w:szCs w:val="28"/>
        </w:rPr>
        <w:t xml:space="preserve">Президент </w:t>
      </w:r>
      <w:r w:rsidR="00D47C44" w:rsidRPr="00D47C44">
        <w:rPr>
          <w:rFonts w:ascii="Times New Roman" w:hAnsi="Times New Roman"/>
          <w:sz w:val="28"/>
          <w:szCs w:val="28"/>
        </w:rPr>
        <w:t>України</w:t>
      </w:r>
      <w:r w:rsidR="00D47C44" w:rsidRPr="00D47C44">
        <w:rPr>
          <w:rFonts w:ascii="Times New Roman" w:hAnsi="Times New Roman"/>
          <w:sz w:val="28"/>
          <w:szCs w:val="28"/>
        </w:rPr>
        <w:tab/>
        <w:t xml:space="preserve">            </w:t>
      </w:r>
      <w:r w:rsidR="00D47C44" w:rsidRPr="00D47C44">
        <w:rPr>
          <w:rFonts w:ascii="Times New Roman" w:hAnsi="Times New Roman"/>
          <w:sz w:val="28"/>
          <w:szCs w:val="28"/>
        </w:rPr>
        <w:tab/>
      </w:r>
      <w:r w:rsidR="00D47C44" w:rsidRPr="00D47C44">
        <w:rPr>
          <w:rFonts w:ascii="Times New Roman" w:hAnsi="Times New Roman"/>
          <w:sz w:val="28"/>
          <w:szCs w:val="28"/>
        </w:rPr>
        <w:tab/>
      </w:r>
      <w:r>
        <w:rPr>
          <w:rFonts w:ascii="Times New Roman" w:hAnsi="Times New Roman"/>
          <w:caps/>
          <w:sz w:val="28"/>
          <w:szCs w:val="28"/>
        </w:rPr>
        <w:t xml:space="preserve">              </w:t>
      </w:r>
      <w:r>
        <w:rPr>
          <w:rFonts w:ascii="Times New Roman" w:hAnsi="Times New Roman"/>
          <w:caps/>
          <w:sz w:val="28"/>
          <w:szCs w:val="28"/>
        </w:rPr>
        <w:tab/>
        <w:t xml:space="preserve">         </w:t>
      </w:r>
      <w:r w:rsidR="00D47C44" w:rsidRPr="00D47C44">
        <w:rPr>
          <w:rFonts w:ascii="Times New Roman" w:hAnsi="Times New Roman"/>
          <w:caps/>
          <w:sz w:val="28"/>
          <w:szCs w:val="28"/>
        </w:rPr>
        <w:t xml:space="preserve"> </w:t>
      </w:r>
      <w:r>
        <w:rPr>
          <w:rFonts w:ascii="Times New Roman" w:hAnsi="Times New Roman"/>
          <w:sz w:val="28"/>
          <w:szCs w:val="28"/>
          <w:lang w:val="ru-RU"/>
        </w:rPr>
        <w:t>В. ЗЕЛЕНСЬКИЙ</w:t>
      </w:r>
      <w:r w:rsidR="00D47C44" w:rsidRPr="00D47C44">
        <w:rPr>
          <w:rFonts w:ascii="Times New Roman" w:hAnsi="Times New Roman"/>
          <w:sz w:val="28"/>
          <w:szCs w:val="28"/>
        </w:rPr>
        <w:t xml:space="preserve">       </w:t>
      </w:r>
    </w:p>
    <w:p w:rsidR="00D47C44" w:rsidRPr="00D47C44" w:rsidRDefault="00D47C44" w:rsidP="00D47C44">
      <w:pPr>
        <w:rPr>
          <w:rFonts w:ascii="Times New Roman" w:hAnsi="Times New Roman"/>
          <w:sz w:val="28"/>
          <w:szCs w:val="28"/>
        </w:rPr>
      </w:pPr>
    </w:p>
    <w:p w:rsidR="005204CF" w:rsidRPr="00D47C44" w:rsidRDefault="005204CF">
      <w:pPr>
        <w:rPr>
          <w:rFonts w:ascii="Times New Roman" w:hAnsi="Times New Roman"/>
        </w:rPr>
      </w:pPr>
      <w:bookmarkStart w:id="4" w:name="_GoBack"/>
      <w:bookmarkEnd w:id="4"/>
    </w:p>
    <w:sectPr w:rsidR="005204CF" w:rsidRPr="00D47C44" w:rsidSect="00A034C3">
      <w:headerReference w:type="even" r:id="rId6"/>
      <w:headerReference w:type="default" r:id="rId7"/>
      <w:pgSz w:w="11906" w:h="16838" w:code="9"/>
      <w:pgMar w:top="1134" w:right="851" w:bottom="568" w:left="1701"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62" w:rsidRDefault="00697462">
      <w:r>
        <w:separator/>
      </w:r>
    </w:p>
  </w:endnote>
  <w:endnote w:type="continuationSeparator" w:id="0">
    <w:p w:rsidR="00697462" w:rsidRDefault="0069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Peterburg">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62" w:rsidRDefault="00697462">
      <w:r>
        <w:separator/>
      </w:r>
    </w:p>
  </w:footnote>
  <w:footnote w:type="continuationSeparator" w:id="0">
    <w:p w:rsidR="00697462" w:rsidRDefault="0069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7B" w:rsidRDefault="0031415B">
    <w:pPr>
      <w:framePr w:wrap="around" w:vAnchor="text" w:hAnchor="margin" w:xAlign="center" w:y="1"/>
    </w:pPr>
    <w:r>
      <w:fldChar w:fldCharType="begin"/>
    </w:r>
    <w:r w:rsidR="00E362CB">
      <w:instrText xml:space="preserve">PAGE  </w:instrText>
    </w:r>
    <w:r>
      <w:fldChar w:fldCharType="separate"/>
    </w:r>
    <w:r w:rsidR="00E362CB">
      <w:rPr>
        <w:noProof/>
      </w:rPr>
      <w:t>1</w:t>
    </w:r>
    <w:r>
      <w:fldChar w:fldCharType="end"/>
    </w:r>
  </w:p>
  <w:p w:rsidR="00BE347B" w:rsidRDefault="006974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7B" w:rsidRPr="005807C5" w:rsidRDefault="0031415B">
    <w:pPr>
      <w:framePr w:wrap="around" w:vAnchor="text" w:hAnchor="margin" w:xAlign="center" w:y="1"/>
      <w:rPr>
        <w:rFonts w:ascii="Peterburg" w:hAnsi="Peterburg"/>
        <w:sz w:val="28"/>
        <w:szCs w:val="28"/>
      </w:rPr>
    </w:pPr>
    <w:r w:rsidRPr="005807C5">
      <w:rPr>
        <w:rFonts w:ascii="Peterburg" w:hAnsi="Peterburg"/>
        <w:sz w:val="28"/>
        <w:szCs w:val="28"/>
      </w:rPr>
      <w:fldChar w:fldCharType="begin"/>
    </w:r>
    <w:r w:rsidR="00E362CB" w:rsidRPr="005807C5">
      <w:rPr>
        <w:rFonts w:ascii="Peterburg" w:hAnsi="Peterburg"/>
        <w:sz w:val="28"/>
        <w:szCs w:val="28"/>
      </w:rPr>
      <w:instrText xml:space="preserve">PAGE  </w:instrText>
    </w:r>
    <w:r w:rsidRPr="005807C5">
      <w:rPr>
        <w:rFonts w:ascii="Peterburg" w:hAnsi="Peterburg"/>
        <w:sz w:val="28"/>
        <w:szCs w:val="28"/>
      </w:rPr>
      <w:fldChar w:fldCharType="separate"/>
    </w:r>
    <w:r w:rsidR="00EC5725">
      <w:rPr>
        <w:rFonts w:ascii="Peterburg" w:hAnsi="Peterburg"/>
        <w:noProof/>
        <w:sz w:val="28"/>
        <w:szCs w:val="28"/>
      </w:rPr>
      <w:t>11</w:t>
    </w:r>
    <w:r w:rsidRPr="005807C5">
      <w:rPr>
        <w:rFonts w:ascii="Peterburg" w:hAnsi="Peterburg"/>
        <w:sz w:val="28"/>
        <w:szCs w:val="28"/>
      </w:rPr>
      <w:fldChar w:fldCharType="end"/>
    </w:r>
  </w:p>
  <w:p w:rsidR="00BE347B" w:rsidRPr="005807C5" w:rsidRDefault="00697462">
    <w:pPr>
      <w:rPr>
        <w:rFonts w:ascii="Peterburg" w:hAnsi="Peterburg"/>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7C44"/>
    <w:rsid w:val="00020F3F"/>
    <w:rsid w:val="000B40A9"/>
    <w:rsid w:val="001F4053"/>
    <w:rsid w:val="001F753B"/>
    <w:rsid w:val="0031415B"/>
    <w:rsid w:val="00320C3E"/>
    <w:rsid w:val="003F15C1"/>
    <w:rsid w:val="004112C3"/>
    <w:rsid w:val="00436C5F"/>
    <w:rsid w:val="00472291"/>
    <w:rsid w:val="005032D5"/>
    <w:rsid w:val="005204CF"/>
    <w:rsid w:val="00541D8B"/>
    <w:rsid w:val="005B7B56"/>
    <w:rsid w:val="00697462"/>
    <w:rsid w:val="006A607B"/>
    <w:rsid w:val="006C0D8E"/>
    <w:rsid w:val="00724D57"/>
    <w:rsid w:val="007C132B"/>
    <w:rsid w:val="008339CA"/>
    <w:rsid w:val="0091035A"/>
    <w:rsid w:val="00A034C3"/>
    <w:rsid w:val="00B15D66"/>
    <w:rsid w:val="00B6353E"/>
    <w:rsid w:val="00C053AC"/>
    <w:rsid w:val="00D21CA5"/>
    <w:rsid w:val="00D30A86"/>
    <w:rsid w:val="00D47C44"/>
    <w:rsid w:val="00E362CB"/>
    <w:rsid w:val="00EC57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4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47C44"/>
    <w:pPr>
      <w:spacing w:before="120"/>
      <w:ind w:firstLine="567"/>
      <w:jc w:val="both"/>
    </w:pPr>
  </w:style>
  <w:style w:type="paragraph" w:customStyle="1" w:styleId="a4">
    <w:name w:val="Установа"/>
    <w:basedOn w:val="a"/>
    <w:rsid w:val="00D47C44"/>
    <w:pPr>
      <w:keepNext/>
      <w:keepLines/>
      <w:spacing w:before="120"/>
      <w:jc w:val="center"/>
    </w:pPr>
    <w:rPr>
      <w:b/>
      <w:i/>
      <w:caps/>
      <w:sz w:val="48"/>
    </w:rPr>
  </w:style>
  <w:style w:type="paragraph" w:customStyle="1" w:styleId="a5">
    <w:name w:val="Вид документа"/>
    <w:basedOn w:val="a4"/>
    <w:next w:val="a"/>
    <w:rsid w:val="00D47C44"/>
    <w:pPr>
      <w:spacing w:before="0" w:after="240"/>
      <w:jc w:val="right"/>
    </w:pPr>
    <w:rPr>
      <w:b w:val="0"/>
      <w:i w:val="0"/>
      <w:caps w:val="0"/>
      <w:spacing w:val="20"/>
      <w:sz w:val="26"/>
    </w:rPr>
  </w:style>
  <w:style w:type="paragraph" w:customStyle="1" w:styleId="a6">
    <w:name w:val="Назва документа"/>
    <w:basedOn w:val="a"/>
    <w:next w:val="a3"/>
    <w:rsid w:val="00D47C44"/>
    <w:pPr>
      <w:keepNext/>
      <w:keepLines/>
      <w:spacing w:before="360" w:after="360"/>
      <w:jc w:val="center"/>
    </w:pPr>
    <w:rPr>
      <w:b/>
    </w:rPr>
  </w:style>
  <w:style w:type="paragraph" w:styleId="a7">
    <w:name w:val="footer"/>
    <w:basedOn w:val="a"/>
    <w:link w:val="a8"/>
    <w:rsid w:val="00D47C44"/>
    <w:pPr>
      <w:tabs>
        <w:tab w:val="center" w:pos="4819"/>
        <w:tab w:val="right" w:pos="9639"/>
      </w:tabs>
    </w:pPr>
  </w:style>
  <w:style w:type="character" w:customStyle="1" w:styleId="a8">
    <w:name w:val="Нижній колонтитул Знак"/>
    <w:basedOn w:val="a0"/>
    <w:link w:val="a7"/>
    <w:rsid w:val="00D47C44"/>
    <w:rPr>
      <w:rFonts w:ascii="Antiqua" w:eastAsia="Times New Roman" w:hAnsi="Antiqua" w:cs="Times New Roman"/>
      <w:sz w:val="26"/>
      <w:szCs w:val="20"/>
      <w:lang w:eastAsia="ru-RU"/>
    </w:rPr>
  </w:style>
  <w:style w:type="paragraph" w:styleId="a9">
    <w:name w:val="header"/>
    <w:basedOn w:val="a"/>
    <w:link w:val="aa"/>
    <w:rsid w:val="00D47C44"/>
    <w:pPr>
      <w:tabs>
        <w:tab w:val="center" w:pos="4819"/>
        <w:tab w:val="right" w:pos="9639"/>
      </w:tabs>
    </w:pPr>
  </w:style>
  <w:style w:type="character" w:customStyle="1" w:styleId="aa">
    <w:name w:val="Верхній колонтитул Знак"/>
    <w:basedOn w:val="a0"/>
    <w:link w:val="a9"/>
    <w:rsid w:val="00D47C44"/>
    <w:rPr>
      <w:rFonts w:ascii="Antiqua" w:eastAsia="Times New Roman" w:hAnsi="Antiqua" w:cs="Times New Roman"/>
      <w:sz w:val="26"/>
      <w:szCs w:val="20"/>
      <w:lang w:eastAsia="ru-RU"/>
    </w:rPr>
  </w:style>
  <w:style w:type="paragraph" w:styleId="ab">
    <w:name w:val="Balloon Text"/>
    <w:basedOn w:val="a"/>
    <w:link w:val="ac"/>
    <w:rsid w:val="00D47C44"/>
    <w:rPr>
      <w:rFonts w:ascii="Segoe UI" w:hAnsi="Segoe UI" w:cs="Segoe UI"/>
      <w:sz w:val="18"/>
      <w:szCs w:val="18"/>
    </w:rPr>
  </w:style>
  <w:style w:type="character" w:customStyle="1" w:styleId="ac">
    <w:name w:val="Текст у виносці Знак"/>
    <w:basedOn w:val="a0"/>
    <w:link w:val="ab"/>
    <w:rsid w:val="00D47C4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22687</Words>
  <Characters>12932</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Сахненко Оксана Юріївна</dc:creator>
  <cp:keywords/>
  <dc:description/>
  <cp:lastModifiedBy>admin</cp:lastModifiedBy>
  <cp:revision>5</cp:revision>
  <dcterms:created xsi:type="dcterms:W3CDTF">2019-11-19T15:19:00Z</dcterms:created>
  <dcterms:modified xsi:type="dcterms:W3CDTF">2020-02-11T13:41:00Z</dcterms:modified>
</cp:coreProperties>
</file>